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835C23" w:rsidRDefault="00BD676E" w:rsidP="00BD676E">
      <w:pPr>
        <w:spacing w:line="480" w:lineRule="auto"/>
        <w:jc w:val="center"/>
        <w:rPr>
          <w:rFonts w:ascii="Times New Roman" w:hAnsi="Times New Roman" w:cs="Times New Roman"/>
          <w:sz w:val="24"/>
          <w:szCs w:val="24"/>
        </w:rPr>
      </w:pPr>
    </w:p>
    <w:p w:rsidR="00BD676E" w:rsidRPr="00835C23" w:rsidRDefault="00BD676E" w:rsidP="00BD676E">
      <w:pPr>
        <w:spacing w:line="480" w:lineRule="auto"/>
        <w:jc w:val="center"/>
        <w:rPr>
          <w:rFonts w:ascii="Times New Roman" w:hAnsi="Times New Roman" w:cs="Times New Roman"/>
          <w:sz w:val="24"/>
          <w:szCs w:val="24"/>
        </w:rPr>
      </w:pPr>
    </w:p>
    <w:p w:rsidR="00BD676E" w:rsidRPr="00835C23" w:rsidRDefault="00BD676E" w:rsidP="00BD676E">
      <w:pPr>
        <w:spacing w:line="480" w:lineRule="auto"/>
        <w:jc w:val="center"/>
        <w:rPr>
          <w:rFonts w:ascii="Times New Roman" w:hAnsi="Times New Roman" w:cs="Times New Roman"/>
          <w:sz w:val="24"/>
          <w:szCs w:val="24"/>
        </w:rPr>
      </w:pPr>
    </w:p>
    <w:p w:rsidR="00BD676E" w:rsidRPr="00835C23" w:rsidRDefault="00BD676E" w:rsidP="00BD676E">
      <w:pPr>
        <w:spacing w:line="480" w:lineRule="auto"/>
        <w:jc w:val="center"/>
        <w:rPr>
          <w:rFonts w:ascii="Times New Roman" w:hAnsi="Times New Roman" w:cs="Times New Roman"/>
          <w:sz w:val="24"/>
          <w:szCs w:val="24"/>
        </w:rPr>
      </w:pPr>
    </w:p>
    <w:p w:rsidR="00BD676E" w:rsidRPr="00835C23" w:rsidRDefault="003B34B8"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t>Coronary</w:t>
      </w:r>
      <w:r w:rsidR="00FB4C2B" w:rsidRPr="00835C23">
        <w:rPr>
          <w:rFonts w:ascii="Times New Roman" w:hAnsi="Times New Roman" w:cs="Times New Roman"/>
          <w:sz w:val="24"/>
          <w:szCs w:val="24"/>
        </w:rPr>
        <w:t xml:space="preserve"> Circulation</w:t>
      </w:r>
    </w:p>
    <w:p w:rsidR="00BD676E" w:rsidRPr="00835C23" w:rsidRDefault="00BD676E" w:rsidP="00BD676E">
      <w:pPr>
        <w:spacing w:line="480" w:lineRule="auto"/>
        <w:jc w:val="center"/>
        <w:rPr>
          <w:rFonts w:ascii="Times New Roman" w:hAnsi="Times New Roman" w:cs="Times New Roman"/>
          <w:sz w:val="24"/>
          <w:szCs w:val="24"/>
        </w:rPr>
      </w:pPr>
      <w:r w:rsidRPr="00835C23">
        <w:rPr>
          <w:rFonts w:ascii="Times New Roman" w:hAnsi="Times New Roman" w:cs="Times New Roman"/>
          <w:sz w:val="24"/>
          <w:szCs w:val="24"/>
        </w:rPr>
        <w:t>Name</w:t>
      </w:r>
    </w:p>
    <w:p w:rsidR="00BD676E" w:rsidRPr="00835C23" w:rsidRDefault="00BD676E" w:rsidP="00BD676E">
      <w:pPr>
        <w:spacing w:line="480" w:lineRule="auto"/>
        <w:jc w:val="center"/>
        <w:rPr>
          <w:rFonts w:ascii="Times New Roman" w:hAnsi="Times New Roman" w:cs="Times New Roman"/>
          <w:sz w:val="24"/>
          <w:szCs w:val="24"/>
        </w:rPr>
      </w:pPr>
      <w:r w:rsidRPr="00835C23">
        <w:rPr>
          <w:rFonts w:ascii="Times New Roman" w:hAnsi="Times New Roman" w:cs="Times New Roman"/>
          <w:sz w:val="24"/>
          <w:szCs w:val="24"/>
        </w:rPr>
        <w:t>Course</w:t>
      </w:r>
    </w:p>
    <w:p w:rsidR="00BD676E" w:rsidRPr="00835C23" w:rsidRDefault="00BD676E" w:rsidP="00BD676E">
      <w:pPr>
        <w:spacing w:line="480" w:lineRule="auto"/>
        <w:jc w:val="center"/>
        <w:rPr>
          <w:rFonts w:ascii="Times New Roman" w:hAnsi="Times New Roman" w:cs="Times New Roman"/>
          <w:sz w:val="24"/>
          <w:szCs w:val="24"/>
        </w:rPr>
      </w:pPr>
      <w:r w:rsidRPr="00835C23">
        <w:rPr>
          <w:rFonts w:ascii="Times New Roman" w:hAnsi="Times New Roman" w:cs="Times New Roman"/>
          <w:sz w:val="24"/>
          <w:szCs w:val="24"/>
        </w:rPr>
        <w:t>Instructor</w:t>
      </w:r>
    </w:p>
    <w:p w:rsidR="00BD676E" w:rsidRPr="00835C23" w:rsidRDefault="00BD676E" w:rsidP="00BD676E">
      <w:pPr>
        <w:spacing w:line="480" w:lineRule="auto"/>
        <w:jc w:val="center"/>
        <w:rPr>
          <w:rFonts w:ascii="Times New Roman" w:hAnsi="Times New Roman" w:cs="Times New Roman"/>
          <w:sz w:val="24"/>
          <w:szCs w:val="24"/>
        </w:rPr>
      </w:pPr>
      <w:r w:rsidRPr="00835C23">
        <w:rPr>
          <w:rFonts w:ascii="Times New Roman" w:hAnsi="Times New Roman" w:cs="Times New Roman"/>
          <w:sz w:val="24"/>
          <w:szCs w:val="24"/>
        </w:rPr>
        <w:t>Institution</w:t>
      </w:r>
    </w:p>
    <w:p w:rsidR="00BD676E" w:rsidRPr="00835C23" w:rsidRDefault="00BD676E" w:rsidP="00BD676E">
      <w:pPr>
        <w:spacing w:line="480" w:lineRule="auto"/>
        <w:jc w:val="center"/>
        <w:rPr>
          <w:rFonts w:ascii="Times New Roman" w:hAnsi="Times New Roman" w:cs="Times New Roman"/>
          <w:sz w:val="24"/>
          <w:szCs w:val="24"/>
        </w:rPr>
      </w:pPr>
      <w:r w:rsidRPr="00835C23">
        <w:rPr>
          <w:rFonts w:ascii="Times New Roman" w:hAnsi="Times New Roman" w:cs="Times New Roman"/>
          <w:sz w:val="24"/>
          <w:szCs w:val="24"/>
        </w:rPr>
        <w:t>Date</w:t>
      </w:r>
    </w:p>
    <w:p w:rsidR="00BD676E" w:rsidRPr="00835C23" w:rsidRDefault="00BD676E">
      <w:pPr>
        <w:rPr>
          <w:rFonts w:ascii="Times New Roman" w:hAnsi="Times New Roman" w:cs="Times New Roman"/>
          <w:sz w:val="24"/>
          <w:szCs w:val="24"/>
        </w:rPr>
      </w:pPr>
      <w:r w:rsidRPr="00835C23">
        <w:rPr>
          <w:rFonts w:ascii="Times New Roman" w:hAnsi="Times New Roman" w:cs="Times New Roman"/>
          <w:sz w:val="24"/>
          <w:szCs w:val="24"/>
        </w:rPr>
        <w:br w:type="page"/>
      </w:r>
    </w:p>
    <w:p w:rsidR="00BD676E" w:rsidRDefault="00A566CF"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Coronary</w:t>
      </w:r>
      <w:r w:rsidR="00FB4C2B" w:rsidRPr="00835C23">
        <w:rPr>
          <w:rFonts w:ascii="Times New Roman" w:hAnsi="Times New Roman" w:cs="Times New Roman"/>
          <w:sz w:val="24"/>
          <w:szCs w:val="24"/>
        </w:rPr>
        <w:t xml:space="preserve"> Circulation</w:t>
      </w:r>
    </w:p>
    <w:p w:rsidR="00835C23" w:rsidRPr="00835C23" w:rsidRDefault="00835C23" w:rsidP="00835C23">
      <w:pPr>
        <w:spacing w:line="480" w:lineRule="auto"/>
        <w:rPr>
          <w:rFonts w:ascii="Times New Roman" w:hAnsi="Times New Roman" w:cs="Times New Roman"/>
          <w:sz w:val="24"/>
          <w:szCs w:val="24"/>
        </w:rPr>
      </w:pPr>
      <w:r>
        <w:rPr>
          <w:rFonts w:ascii="Times New Roman" w:hAnsi="Times New Roman" w:cs="Times New Roman"/>
          <w:sz w:val="24"/>
          <w:szCs w:val="24"/>
        </w:rPr>
        <w:t>PART 1</w:t>
      </w:r>
    </w:p>
    <w:p w:rsidR="00BD676E" w:rsidRPr="00835C23" w:rsidRDefault="00FB4C2B" w:rsidP="00BD676E">
      <w:pPr>
        <w:spacing w:line="480" w:lineRule="auto"/>
        <w:rPr>
          <w:rFonts w:ascii="Times New Roman" w:hAnsi="Times New Roman" w:cs="Times New Roman"/>
          <w:sz w:val="24"/>
          <w:szCs w:val="24"/>
        </w:rPr>
      </w:pPr>
      <w:r w:rsidRPr="00835C23">
        <w:rPr>
          <w:rFonts w:ascii="Times New Roman" w:hAnsi="Times New Roman" w:cs="Times New Roman"/>
          <w:sz w:val="24"/>
          <w:szCs w:val="24"/>
        </w:rPr>
        <w:t>Introduction</w:t>
      </w:r>
    </w:p>
    <w:p w:rsidR="00D826B1" w:rsidRPr="00D826B1" w:rsidRDefault="00D826B1" w:rsidP="0036175A">
      <w:pPr>
        <w:spacing w:line="480" w:lineRule="auto"/>
        <w:rPr>
          <w:rFonts w:ascii="Times New Roman" w:hAnsi="Times New Roman" w:cs="Times New Roman"/>
          <w:sz w:val="24"/>
          <w:szCs w:val="24"/>
        </w:rPr>
      </w:pPr>
      <w:r w:rsidRPr="00835C23">
        <w:rPr>
          <w:rFonts w:ascii="Times New Roman" w:hAnsi="Times New Roman" w:cs="Times New Roman"/>
          <w:sz w:val="24"/>
          <w:szCs w:val="24"/>
        </w:rPr>
        <w:t>What is unique about the delivery of nutrients to the heart, and the delivery of wastes, away from the heart</w:t>
      </w:r>
      <w:r w:rsidRPr="00D826B1">
        <w:rPr>
          <w:rFonts w:ascii="Times New Roman" w:hAnsi="Times New Roman" w:cs="Times New Roman"/>
          <w:sz w:val="24"/>
          <w:szCs w:val="24"/>
        </w:rPr>
        <w:t>?</w:t>
      </w:r>
    </w:p>
    <w:p w:rsidR="00D826B1" w:rsidRPr="00835C23" w:rsidRDefault="00550D06" w:rsidP="00D826B1">
      <w:pPr>
        <w:spacing w:line="480" w:lineRule="auto"/>
        <w:ind w:firstLine="720"/>
        <w:rPr>
          <w:rFonts w:ascii="Times New Roman" w:hAnsi="Times New Roman" w:cs="Times New Roman"/>
          <w:sz w:val="24"/>
          <w:szCs w:val="24"/>
        </w:rPr>
      </w:pPr>
      <w:r w:rsidRPr="00835C23">
        <w:rPr>
          <w:rFonts w:ascii="Times New Roman" w:hAnsi="Times New Roman" w:cs="Times New Roman"/>
          <w:sz w:val="24"/>
          <w:szCs w:val="24"/>
        </w:rPr>
        <w:t>One</w:t>
      </w:r>
      <w:r w:rsidR="00D826B1" w:rsidRPr="00835C23">
        <w:rPr>
          <w:rFonts w:ascii="Times New Roman" w:hAnsi="Times New Roman" w:cs="Times New Roman"/>
          <w:sz w:val="24"/>
          <w:szCs w:val="24"/>
        </w:rPr>
        <w:t xml:space="preserve"> uni</w:t>
      </w:r>
      <w:r w:rsidR="007E60F1" w:rsidRPr="00835C23">
        <w:rPr>
          <w:rFonts w:ascii="Times New Roman" w:hAnsi="Times New Roman" w:cs="Times New Roman"/>
          <w:sz w:val="24"/>
          <w:szCs w:val="24"/>
        </w:rPr>
        <w:t>que feature in</w:t>
      </w:r>
      <w:r w:rsidRPr="00835C23">
        <w:rPr>
          <w:rFonts w:ascii="Times New Roman" w:hAnsi="Times New Roman" w:cs="Times New Roman"/>
          <w:sz w:val="24"/>
          <w:szCs w:val="24"/>
        </w:rPr>
        <w:t xml:space="preserve"> the</w:t>
      </w:r>
      <w:r w:rsidR="007E60F1" w:rsidRPr="00835C23">
        <w:rPr>
          <w:rFonts w:ascii="Times New Roman" w:hAnsi="Times New Roman" w:cs="Times New Roman"/>
          <w:sz w:val="24"/>
          <w:szCs w:val="24"/>
        </w:rPr>
        <w:t xml:space="preserve"> delivery of nutrients to</w:t>
      </w:r>
      <w:r w:rsidR="00D826B1" w:rsidRPr="00835C23">
        <w:rPr>
          <w:rFonts w:ascii="Times New Roman" w:hAnsi="Times New Roman" w:cs="Times New Roman"/>
          <w:sz w:val="24"/>
          <w:szCs w:val="24"/>
        </w:rPr>
        <w:t xml:space="preserve"> the heart is the existence of a collateral circulatory system. Th</w:t>
      </w:r>
      <w:r w:rsidR="00D826B1" w:rsidRPr="00D826B1">
        <w:rPr>
          <w:rFonts w:ascii="Times New Roman" w:hAnsi="Times New Roman" w:cs="Times New Roman"/>
          <w:sz w:val="24"/>
          <w:szCs w:val="24"/>
        </w:rPr>
        <w:t xml:space="preserve">is </w:t>
      </w:r>
      <w:r w:rsidR="00D826B1" w:rsidRPr="00835C23">
        <w:rPr>
          <w:rFonts w:ascii="Times New Roman" w:hAnsi="Times New Roman" w:cs="Times New Roman"/>
          <w:sz w:val="24"/>
          <w:szCs w:val="24"/>
        </w:rPr>
        <w:t xml:space="preserve">system is formed by </w:t>
      </w:r>
      <w:r w:rsidR="00D826B1" w:rsidRPr="00D826B1">
        <w:rPr>
          <w:rFonts w:ascii="Times New Roman" w:hAnsi="Times New Roman" w:cs="Times New Roman"/>
          <w:sz w:val="24"/>
          <w:szCs w:val="24"/>
        </w:rPr>
        <w:t>a network of tiny blood vessels</w:t>
      </w:r>
      <w:r w:rsidR="00D826B1" w:rsidRPr="00835C23">
        <w:rPr>
          <w:rFonts w:ascii="Times New Roman" w:hAnsi="Times New Roman" w:cs="Times New Roman"/>
          <w:sz w:val="24"/>
          <w:szCs w:val="24"/>
        </w:rPr>
        <w:t xml:space="preserve"> which are often closed</w:t>
      </w:r>
      <w:r w:rsidR="007E60F1" w:rsidRPr="00835C23">
        <w:rPr>
          <w:rFonts w:ascii="Times New Roman" w:hAnsi="Times New Roman" w:cs="Times New Roman"/>
          <w:sz w:val="24"/>
          <w:szCs w:val="24"/>
        </w:rPr>
        <w:t xml:space="preserve"> when the heart’s circulatory system is functioning normally. This system is activated w</w:t>
      </w:r>
      <w:r w:rsidR="00D826B1" w:rsidRPr="00D826B1">
        <w:rPr>
          <w:rFonts w:ascii="Times New Roman" w:hAnsi="Times New Roman" w:cs="Times New Roman"/>
          <w:sz w:val="24"/>
          <w:szCs w:val="24"/>
        </w:rPr>
        <w:t>hen the coronary arteries</w:t>
      </w:r>
      <w:r w:rsidR="007E60F1" w:rsidRPr="00835C23">
        <w:rPr>
          <w:rFonts w:ascii="Times New Roman" w:hAnsi="Times New Roman" w:cs="Times New Roman"/>
          <w:sz w:val="24"/>
          <w:szCs w:val="24"/>
        </w:rPr>
        <w:t xml:space="preserve"> supplying nutrients to the cardiac muscles become</w:t>
      </w:r>
      <w:r w:rsidR="00D826B1" w:rsidRPr="00D826B1">
        <w:rPr>
          <w:rFonts w:ascii="Times New Roman" w:hAnsi="Times New Roman" w:cs="Times New Roman"/>
          <w:sz w:val="24"/>
          <w:szCs w:val="24"/>
        </w:rPr>
        <w:t xml:space="preserve"> narrow </w:t>
      </w:r>
      <w:r w:rsidR="007E60F1" w:rsidRPr="00835C23">
        <w:rPr>
          <w:rFonts w:ascii="Times New Roman" w:hAnsi="Times New Roman" w:cs="Times New Roman"/>
          <w:sz w:val="24"/>
          <w:szCs w:val="24"/>
        </w:rPr>
        <w:t>eventually limiting the flow of blood to the heart muscle</w:t>
      </w:r>
      <w:r w:rsidR="007104B2" w:rsidRPr="00835C23">
        <w:rPr>
          <w:rFonts w:ascii="Times New Roman" w:hAnsi="Times New Roman" w:cs="Times New Roman"/>
          <w:sz w:val="24"/>
          <w:szCs w:val="24"/>
        </w:rPr>
        <w:t xml:space="preserve"> (</w:t>
      </w:r>
      <w:r w:rsidR="007104B2" w:rsidRPr="00835C23">
        <w:rPr>
          <w:rFonts w:ascii="Times New Roman" w:hAnsi="Times New Roman" w:cs="Times New Roman"/>
          <w:color w:val="222222"/>
          <w:sz w:val="24"/>
          <w:szCs w:val="24"/>
          <w:shd w:val="clear" w:color="auto" w:fill="FFFFFF"/>
        </w:rPr>
        <w:t xml:space="preserve">Seiler, 2017). </w:t>
      </w:r>
      <w:r w:rsidR="007E60F1" w:rsidRPr="00835C23">
        <w:rPr>
          <w:rFonts w:ascii="Times New Roman" w:hAnsi="Times New Roman" w:cs="Times New Roman"/>
          <w:sz w:val="24"/>
          <w:szCs w:val="24"/>
        </w:rPr>
        <w:t xml:space="preserve">Such a condition may be caused by illnesses such as </w:t>
      </w:r>
      <w:r w:rsidR="00D826B1" w:rsidRPr="00D826B1">
        <w:rPr>
          <w:rFonts w:ascii="Times New Roman" w:hAnsi="Times New Roman" w:cs="Times New Roman"/>
          <w:sz w:val="24"/>
          <w:szCs w:val="24"/>
        </w:rPr>
        <w:t>coronary artery disease</w:t>
      </w:r>
      <w:r w:rsidR="007E60F1" w:rsidRPr="00835C23">
        <w:rPr>
          <w:rFonts w:ascii="Times New Roman" w:hAnsi="Times New Roman" w:cs="Times New Roman"/>
          <w:sz w:val="24"/>
          <w:szCs w:val="24"/>
        </w:rPr>
        <w:t>. When the coronary artery become very narrow and supply of blood is hindered the collateral vessels</w:t>
      </w:r>
      <w:r w:rsidR="00D826B1" w:rsidRPr="00D826B1">
        <w:rPr>
          <w:rFonts w:ascii="Times New Roman" w:hAnsi="Times New Roman" w:cs="Times New Roman"/>
          <w:sz w:val="24"/>
          <w:szCs w:val="24"/>
        </w:rPr>
        <w:t xml:space="preserve"> enlarge and</w:t>
      </w:r>
      <w:r w:rsidR="007E60F1" w:rsidRPr="00835C23">
        <w:rPr>
          <w:rFonts w:ascii="Times New Roman" w:hAnsi="Times New Roman" w:cs="Times New Roman"/>
          <w:sz w:val="24"/>
          <w:szCs w:val="24"/>
        </w:rPr>
        <w:t xml:space="preserve"> supply cardiac muscles with nutrients</w:t>
      </w:r>
      <w:r w:rsidR="00D826B1" w:rsidRPr="00D826B1">
        <w:rPr>
          <w:rFonts w:ascii="Times New Roman" w:hAnsi="Times New Roman" w:cs="Times New Roman"/>
          <w:sz w:val="24"/>
          <w:szCs w:val="24"/>
        </w:rPr>
        <w:t>.</w:t>
      </w:r>
      <w:r w:rsidR="007E60F1" w:rsidRPr="00835C23">
        <w:rPr>
          <w:rFonts w:ascii="Times New Roman" w:hAnsi="Times New Roman" w:cs="Times New Roman"/>
          <w:sz w:val="24"/>
          <w:szCs w:val="24"/>
        </w:rPr>
        <w:t xml:space="preserve"> Opening of collateral vessels allow blood to flow through collateral vessels into another point past the block in the same artery or to a nearby artery. This system ensures that the cardiac tissue is not raptured by blood pressure build up by the artery blocks.</w:t>
      </w:r>
      <w:r w:rsidR="00D826B1" w:rsidRPr="00D826B1">
        <w:rPr>
          <w:rFonts w:ascii="Times New Roman" w:hAnsi="Times New Roman" w:cs="Times New Roman"/>
          <w:sz w:val="24"/>
          <w:szCs w:val="24"/>
        </w:rPr>
        <w:t xml:space="preserve"> </w:t>
      </w:r>
      <w:r w:rsidR="007104B2" w:rsidRPr="00835C23">
        <w:rPr>
          <w:rFonts w:ascii="Times New Roman" w:hAnsi="Times New Roman" w:cs="Times New Roman"/>
          <w:sz w:val="24"/>
          <w:szCs w:val="24"/>
        </w:rPr>
        <w:t xml:space="preserve"> Another unique feature is that the heart muscle extracts 70 to 75 percent of the oxygen carried in blood during coronary circulation. This amount is considerable compared to other vital organs such as resting </w:t>
      </w:r>
      <w:hyperlink r:id="rId8" w:history="1">
        <w:r w:rsidR="007104B2" w:rsidRPr="00835C23">
          <w:rPr>
            <w:rFonts w:ascii="Times New Roman" w:hAnsi="Times New Roman" w:cs="Times New Roman"/>
            <w:sz w:val="24"/>
            <w:szCs w:val="24"/>
          </w:rPr>
          <w:t>skeletal muscle</w:t>
        </w:r>
      </w:hyperlink>
      <w:r w:rsidR="007104B2" w:rsidRPr="00835C23">
        <w:rPr>
          <w:rFonts w:ascii="Times New Roman" w:hAnsi="Times New Roman" w:cs="Times New Roman"/>
          <w:sz w:val="24"/>
          <w:szCs w:val="24"/>
        </w:rPr>
        <w:t xml:space="preserve"> which extract about 40 percent and the liver which extracts about 20 percent.</w:t>
      </w:r>
    </w:p>
    <w:p w:rsidR="0036175A" w:rsidRPr="00D826B1" w:rsidRDefault="0036175A" w:rsidP="007104B2">
      <w:pPr>
        <w:spacing w:line="480" w:lineRule="auto"/>
        <w:rPr>
          <w:rFonts w:ascii="Times New Roman" w:hAnsi="Times New Roman" w:cs="Times New Roman"/>
          <w:sz w:val="24"/>
          <w:szCs w:val="24"/>
        </w:rPr>
      </w:pPr>
      <w:r w:rsidRPr="00835C23">
        <w:rPr>
          <w:rFonts w:ascii="Times New Roman" w:hAnsi="Times New Roman" w:cs="Times New Roman"/>
          <w:sz w:val="24"/>
          <w:szCs w:val="24"/>
        </w:rPr>
        <w:t>Coronary circulation</w:t>
      </w:r>
    </w:p>
    <w:p w:rsidR="00CB5501" w:rsidRPr="00835C23" w:rsidRDefault="0036175A" w:rsidP="00CB5501">
      <w:pPr>
        <w:spacing w:line="480" w:lineRule="auto"/>
        <w:ind w:firstLine="720"/>
        <w:rPr>
          <w:rFonts w:ascii="Times New Roman" w:hAnsi="Times New Roman" w:cs="Times New Roman"/>
          <w:sz w:val="24"/>
          <w:szCs w:val="24"/>
        </w:rPr>
      </w:pPr>
      <w:r w:rsidRPr="00835C23">
        <w:rPr>
          <w:rFonts w:ascii="Times New Roman" w:hAnsi="Times New Roman" w:cs="Times New Roman"/>
          <w:sz w:val="24"/>
          <w:szCs w:val="24"/>
        </w:rPr>
        <w:lastRenderedPageBreak/>
        <w:t>Coronary circulation is a system of arteries and veins that supplies oxygenated blood to and drains the deoxygenated blood from the heart tissues</w:t>
      </w:r>
      <w:r w:rsidR="007104B2" w:rsidRPr="00835C23">
        <w:rPr>
          <w:rFonts w:ascii="Times New Roman" w:hAnsi="Times New Roman" w:cs="Times New Roman"/>
          <w:sz w:val="24"/>
          <w:szCs w:val="24"/>
        </w:rPr>
        <w:t xml:space="preserve"> (Nanayakkara et al, 2018)</w:t>
      </w:r>
      <w:r w:rsidRPr="00835C23">
        <w:rPr>
          <w:rFonts w:ascii="Times New Roman" w:hAnsi="Times New Roman" w:cs="Times New Roman"/>
          <w:sz w:val="24"/>
          <w:szCs w:val="24"/>
        </w:rPr>
        <w:t>. In a human heart, coronary arteries wrap around the outside of the heart</w:t>
      </w:r>
      <w:r w:rsidR="00CB5501" w:rsidRPr="00835C23">
        <w:rPr>
          <w:rFonts w:ascii="Times New Roman" w:hAnsi="Times New Roman" w:cs="Times New Roman"/>
          <w:sz w:val="24"/>
          <w:szCs w:val="24"/>
        </w:rPr>
        <w:t xml:space="preserve"> and supply </w:t>
      </w:r>
      <w:r w:rsidRPr="00835C23">
        <w:rPr>
          <w:rFonts w:ascii="Times New Roman" w:hAnsi="Times New Roman" w:cs="Times New Roman"/>
          <w:sz w:val="24"/>
          <w:szCs w:val="24"/>
        </w:rPr>
        <w:t xml:space="preserve">oxygen-rich blood to the heart muscle. </w:t>
      </w:r>
      <w:r w:rsidR="00CB5501" w:rsidRPr="00835C23">
        <w:rPr>
          <w:rFonts w:ascii="Times New Roman" w:hAnsi="Times New Roman" w:cs="Times New Roman"/>
          <w:sz w:val="24"/>
          <w:szCs w:val="24"/>
        </w:rPr>
        <w:t>Coronary arteries branch from the </w:t>
      </w:r>
      <w:hyperlink r:id="rId9" w:history="1">
        <w:r w:rsidR="00CB5501" w:rsidRPr="00835C23">
          <w:rPr>
            <w:rFonts w:ascii="Times New Roman" w:hAnsi="Times New Roman" w:cs="Times New Roman"/>
            <w:sz w:val="24"/>
            <w:szCs w:val="24"/>
          </w:rPr>
          <w:t>aorta</w:t>
        </w:r>
      </w:hyperlink>
      <w:r w:rsidR="00CB5501" w:rsidRPr="00835C23">
        <w:rPr>
          <w:rFonts w:ascii="Times New Roman" w:hAnsi="Times New Roman" w:cs="Times New Roman"/>
          <w:sz w:val="24"/>
          <w:szCs w:val="24"/>
        </w:rPr>
        <w:t xml:space="preserve"> just after the semilunar valves. After a </w:t>
      </w:r>
      <w:hyperlink r:id="rId10" w:history="1">
        <w:r w:rsidR="00CB5501" w:rsidRPr="00835C23">
          <w:rPr>
            <w:rFonts w:ascii="Times New Roman" w:hAnsi="Times New Roman" w:cs="Times New Roman"/>
            <w:sz w:val="24"/>
            <w:szCs w:val="24"/>
          </w:rPr>
          <w:t>diastole</w:t>
        </w:r>
      </w:hyperlink>
      <w:r w:rsidR="00CB5501" w:rsidRPr="00835C23">
        <w:rPr>
          <w:rFonts w:ascii="Times New Roman" w:hAnsi="Times New Roman" w:cs="Times New Roman"/>
          <w:sz w:val="24"/>
          <w:szCs w:val="24"/>
        </w:rPr>
        <w:t>, the aortic blood pressure increases and to open the semilunar valves forcing the blood to enter into the coronary arteries and flow to the heart muscle</w:t>
      </w:r>
      <w:r w:rsidR="00835C23">
        <w:rPr>
          <w:rFonts w:ascii="Times New Roman" w:hAnsi="Times New Roman" w:cs="Times New Roman"/>
          <w:sz w:val="24"/>
          <w:szCs w:val="24"/>
        </w:rPr>
        <w:t xml:space="preserve"> </w:t>
      </w:r>
      <w:r w:rsidR="00835C23" w:rsidRPr="00835C23">
        <w:rPr>
          <w:rFonts w:ascii="Times New Roman" w:hAnsi="Times New Roman" w:cs="Times New Roman"/>
          <w:sz w:val="24"/>
          <w:szCs w:val="24"/>
        </w:rPr>
        <w:t>(Thijssen et al, 2016).</w:t>
      </w:r>
      <w:r w:rsidR="00835C23" w:rsidRPr="00835C23">
        <w:rPr>
          <w:rFonts w:ascii="Times New Roman" w:hAnsi="Times New Roman" w:cs="Times New Roman"/>
          <w:color w:val="222222"/>
          <w:sz w:val="24"/>
          <w:szCs w:val="24"/>
          <w:shd w:val="clear" w:color="auto" w:fill="FFFFFF"/>
        </w:rPr>
        <w:t xml:space="preserve"> </w:t>
      </w:r>
      <w:r w:rsidR="00CB5501" w:rsidRPr="00835C23">
        <w:rPr>
          <w:rFonts w:ascii="Times New Roman" w:hAnsi="Times New Roman" w:cs="Times New Roman"/>
          <w:sz w:val="24"/>
          <w:szCs w:val="24"/>
        </w:rPr>
        <w:t>There 2 main coronary arteries</w:t>
      </w:r>
      <w:r w:rsidR="00685578">
        <w:rPr>
          <w:rFonts w:ascii="Times New Roman" w:hAnsi="Times New Roman" w:cs="Times New Roman"/>
          <w:sz w:val="24"/>
          <w:szCs w:val="24"/>
        </w:rPr>
        <w:t xml:space="preserve"> which</w:t>
      </w:r>
      <w:r w:rsidR="00CB5501" w:rsidRPr="00835C23">
        <w:rPr>
          <w:rFonts w:ascii="Times New Roman" w:hAnsi="Times New Roman" w:cs="Times New Roman"/>
          <w:sz w:val="24"/>
          <w:szCs w:val="24"/>
        </w:rPr>
        <w:t xml:space="preserve"> are the left main and right coronary arteries. </w:t>
      </w:r>
    </w:p>
    <w:p w:rsidR="0036175A" w:rsidRPr="00835C23" w:rsidRDefault="0036175A" w:rsidP="007104B2">
      <w:pPr>
        <w:pStyle w:val="ListParagraph"/>
        <w:numPr>
          <w:ilvl w:val="0"/>
          <w:numId w:val="5"/>
        </w:numPr>
        <w:spacing w:line="480" w:lineRule="auto"/>
        <w:rPr>
          <w:rFonts w:ascii="Times New Roman" w:hAnsi="Times New Roman" w:cs="Times New Roman"/>
          <w:sz w:val="24"/>
          <w:szCs w:val="24"/>
        </w:rPr>
      </w:pPr>
      <w:r w:rsidRPr="00835C23">
        <w:rPr>
          <w:rFonts w:ascii="Times New Roman" w:hAnsi="Times New Roman" w:cs="Times New Roman"/>
          <w:sz w:val="24"/>
          <w:szCs w:val="24"/>
        </w:rPr>
        <w:t>Left main coronary artery (LMCA)</w:t>
      </w:r>
      <w:r w:rsidR="00CB5501" w:rsidRPr="00835C23">
        <w:rPr>
          <w:rFonts w:ascii="Times New Roman" w:hAnsi="Times New Roman" w:cs="Times New Roman"/>
          <w:sz w:val="24"/>
          <w:szCs w:val="24"/>
        </w:rPr>
        <w:t xml:space="preserve"> which</w:t>
      </w:r>
      <w:r w:rsidRPr="00835C23">
        <w:rPr>
          <w:rFonts w:ascii="Times New Roman" w:hAnsi="Times New Roman" w:cs="Times New Roman"/>
          <w:sz w:val="24"/>
          <w:szCs w:val="24"/>
        </w:rPr>
        <w:t xml:space="preserve"> supplies blood to the left ventricle and left atrium</w:t>
      </w:r>
      <w:r w:rsidR="00685578">
        <w:rPr>
          <w:rFonts w:ascii="Times New Roman" w:hAnsi="Times New Roman" w:cs="Times New Roman"/>
          <w:sz w:val="24"/>
          <w:szCs w:val="24"/>
        </w:rPr>
        <w:t xml:space="preserve">. </w:t>
      </w:r>
      <w:r w:rsidRPr="00835C23">
        <w:rPr>
          <w:rFonts w:ascii="Times New Roman" w:hAnsi="Times New Roman" w:cs="Times New Roman"/>
          <w:sz w:val="24"/>
          <w:szCs w:val="24"/>
        </w:rPr>
        <w:t xml:space="preserve">The </w:t>
      </w:r>
      <w:r w:rsidR="00CB5501" w:rsidRPr="00835C23">
        <w:rPr>
          <w:rFonts w:ascii="Times New Roman" w:hAnsi="Times New Roman" w:cs="Times New Roman"/>
          <w:sz w:val="24"/>
          <w:szCs w:val="24"/>
        </w:rPr>
        <w:t>left main coronary then divides into two</w:t>
      </w:r>
      <w:r w:rsidRPr="00835C23">
        <w:rPr>
          <w:rFonts w:ascii="Times New Roman" w:hAnsi="Times New Roman" w:cs="Times New Roman"/>
          <w:sz w:val="24"/>
          <w:szCs w:val="24"/>
        </w:rPr>
        <w:t>:</w:t>
      </w:r>
    </w:p>
    <w:p w:rsidR="0036175A" w:rsidRPr="00835C23" w:rsidRDefault="0036175A" w:rsidP="007104B2">
      <w:pPr>
        <w:pStyle w:val="ListParagraph"/>
        <w:numPr>
          <w:ilvl w:val="0"/>
          <w:numId w:val="6"/>
        </w:numPr>
        <w:spacing w:line="480" w:lineRule="auto"/>
        <w:rPr>
          <w:rFonts w:ascii="Times New Roman" w:hAnsi="Times New Roman" w:cs="Times New Roman"/>
          <w:sz w:val="24"/>
          <w:szCs w:val="24"/>
        </w:rPr>
      </w:pPr>
      <w:r w:rsidRPr="00835C23">
        <w:rPr>
          <w:rFonts w:ascii="Times New Roman" w:hAnsi="Times New Roman" w:cs="Times New Roman"/>
          <w:sz w:val="24"/>
          <w:szCs w:val="24"/>
        </w:rPr>
        <w:t xml:space="preserve">The left anterior descending artery </w:t>
      </w:r>
      <w:r w:rsidR="00CB5501" w:rsidRPr="00835C23">
        <w:rPr>
          <w:rFonts w:ascii="Times New Roman" w:hAnsi="Times New Roman" w:cs="Times New Roman"/>
          <w:sz w:val="24"/>
          <w:szCs w:val="24"/>
        </w:rPr>
        <w:t>which</w:t>
      </w:r>
      <w:r w:rsidRPr="00835C23">
        <w:rPr>
          <w:rFonts w:ascii="Times New Roman" w:hAnsi="Times New Roman" w:cs="Times New Roman"/>
          <w:sz w:val="24"/>
          <w:szCs w:val="24"/>
        </w:rPr>
        <w:t xml:space="preserve"> supplies blood to the front</w:t>
      </w:r>
      <w:r w:rsidR="00CB5501" w:rsidRPr="00835C23">
        <w:rPr>
          <w:rFonts w:ascii="Times New Roman" w:hAnsi="Times New Roman" w:cs="Times New Roman"/>
          <w:sz w:val="24"/>
          <w:szCs w:val="24"/>
        </w:rPr>
        <w:t>al part</w:t>
      </w:r>
      <w:r w:rsidRPr="00835C23">
        <w:rPr>
          <w:rFonts w:ascii="Times New Roman" w:hAnsi="Times New Roman" w:cs="Times New Roman"/>
          <w:sz w:val="24"/>
          <w:szCs w:val="24"/>
        </w:rPr>
        <w:t xml:space="preserve"> of the</w:t>
      </w:r>
      <w:r w:rsidR="00CB5501" w:rsidRPr="00835C23">
        <w:rPr>
          <w:rFonts w:ascii="Times New Roman" w:hAnsi="Times New Roman" w:cs="Times New Roman"/>
          <w:sz w:val="24"/>
          <w:szCs w:val="24"/>
        </w:rPr>
        <w:t xml:space="preserve"> heart’s</w:t>
      </w:r>
      <w:r w:rsidRPr="00835C23">
        <w:rPr>
          <w:rFonts w:ascii="Times New Roman" w:hAnsi="Times New Roman" w:cs="Times New Roman"/>
          <w:sz w:val="24"/>
          <w:szCs w:val="24"/>
        </w:rPr>
        <w:t xml:space="preserve"> left side</w:t>
      </w:r>
      <w:r w:rsidR="00CB5501" w:rsidRPr="00835C23">
        <w:rPr>
          <w:rFonts w:ascii="Times New Roman" w:hAnsi="Times New Roman" w:cs="Times New Roman"/>
          <w:sz w:val="24"/>
          <w:szCs w:val="24"/>
        </w:rPr>
        <w:t>.</w:t>
      </w:r>
      <w:r w:rsidRPr="00835C23">
        <w:rPr>
          <w:rFonts w:ascii="Times New Roman" w:hAnsi="Times New Roman" w:cs="Times New Roman"/>
          <w:sz w:val="24"/>
          <w:szCs w:val="24"/>
        </w:rPr>
        <w:t xml:space="preserve"> </w:t>
      </w:r>
    </w:p>
    <w:p w:rsidR="0036175A" w:rsidRPr="00835C23" w:rsidRDefault="0036175A" w:rsidP="007104B2">
      <w:pPr>
        <w:pStyle w:val="ListParagraph"/>
        <w:numPr>
          <w:ilvl w:val="0"/>
          <w:numId w:val="6"/>
        </w:numPr>
        <w:spacing w:line="480" w:lineRule="auto"/>
        <w:rPr>
          <w:rFonts w:ascii="Times New Roman" w:hAnsi="Times New Roman" w:cs="Times New Roman"/>
          <w:sz w:val="24"/>
          <w:szCs w:val="24"/>
        </w:rPr>
      </w:pPr>
      <w:r w:rsidRPr="00835C23">
        <w:rPr>
          <w:rFonts w:ascii="Times New Roman" w:hAnsi="Times New Roman" w:cs="Times New Roman"/>
          <w:sz w:val="24"/>
          <w:szCs w:val="24"/>
        </w:rPr>
        <w:t xml:space="preserve">The circumflex artery </w:t>
      </w:r>
      <w:r w:rsidR="00CB5501" w:rsidRPr="00835C23">
        <w:rPr>
          <w:rFonts w:ascii="Times New Roman" w:hAnsi="Times New Roman" w:cs="Times New Roman"/>
          <w:sz w:val="24"/>
          <w:szCs w:val="24"/>
        </w:rPr>
        <w:t xml:space="preserve">which </w:t>
      </w:r>
      <w:r w:rsidRPr="00835C23">
        <w:rPr>
          <w:rFonts w:ascii="Times New Roman" w:hAnsi="Times New Roman" w:cs="Times New Roman"/>
          <w:sz w:val="24"/>
          <w:szCs w:val="24"/>
        </w:rPr>
        <w:t>encircles the heart muscle</w:t>
      </w:r>
      <w:r w:rsidR="00550D06" w:rsidRPr="00835C23">
        <w:rPr>
          <w:rFonts w:ascii="Times New Roman" w:hAnsi="Times New Roman" w:cs="Times New Roman"/>
          <w:sz w:val="24"/>
          <w:szCs w:val="24"/>
        </w:rPr>
        <w:t xml:space="preserve"> and </w:t>
      </w:r>
      <w:r w:rsidRPr="00835C23">
        <w:rPr>
          <w:rFonts w:ascii="Times New Roman" w:hAnsi="Times New Roman" w:cs="Times New Roman"/>
          <w:sz w:val="24"/>
          <w:szCs w:val="24"/>
        </w:rPr>
        <w:t>supplies blood to the outer side and back</w:t>
      </w:r>
      <w:r w:rsidR="00550D06" w:rsidRPr="00835C23">
        <w:rPr>
          <w:rFonts w:ascii="Times New Roman" w:hAnsi="Times New Roman" w:cs="Times New Roman"/>
          <w:sz w:val="24"/>
          <w:szCs w:val="24"/>
        </w:rPr>
        <w:t>side</w:t>
      </w:r>
      <w:r w:rsidRPr="00835C23">
        <w:rPr>
          <w:rFonts w:ascii="Times New Roman" w:hAnsi="Times New Roman" w:cs="Times New Roman"/>
          <w:sz w:val="24"/>
          <w:szCs w:val="24"/>
        </w:rPr>
        <w:t xml:space="preserve"> of the heart.</w:t>
      </w:r>
    </w:p>
    <w:p w:rsidR="00550D06" w:rsidRPr="00835C23" w:rsidRDefault="00550D06" w:rsidP="007104B2">
      <w:pPr>
        <w:pStyle w:val="ListParagraph"/>
        <w:numPr>
          <w:ilvl w:val="0"/>
          <w:numId w:val="5"/>
        </w:numPr>
        <w:spacing w:line="480" w:lineRule="auto"/>
        <w:rPr>
          <w:rFonts w:ascii="Times New Roman" w:hAnsi="Times New Roman" w:cs="Times New Roman"/>
          <w:sz w:val="24"/>
          <w:szCs w:val="24"/>
        </w:rPr>
      </w:pPr>
      <w:r w:rsidRPr="00835C23">
        <w:rPr>
          <w:rFonts w:ascii="Times New Roman" w:hAnsi="Times New Roman" w:cs="Times New Roman"/>
          <w:sz w:val="24"/>
          <w:szCs w:val="24"/>
        </w:rPr>
        <w:t>Right coronary artery (RCA) which</w:t>
      </w:r>
      <w:r w:rsidR="0036175A" w:rsidRPr="00835C23">
        <w:rPr>
          <w:rFonts w:ascii="Times New Roman" w:hAnsi="Times New Roman" w:cs="Times New Roman"/>
          <w:sz w:val="24"/>
          <w:szCs w:val="24"/>
        </w:rPr>
        <w:t xml:space="preserve"> supplies blood to the right ventricle, the right atrium, </w:t>
      </w:r>
      <w:r w:rsidRPr="00835C23">
        <w:rPr>
          <w:rFonts w:ascii="Times New Roman" w:hAnsi="Times New Roman" w:cs="Times New Roman"/>
          <w:sz w:val="24"/>
          <w:szCs w:val="24"/>
        </w:rPr>
        <w:t xml:space="preserve">and the Sinoatrial and </w:t>
      </w:r>
      <w:r w:rsidR="0036175A" w:rsidRPr="00835C23">
        <w:rPr>
          <w:rFonts w:ascii="Times New Roman" w:hAnsi="Times New Roman" w:cs="Times New Roman"/>
          <w:sz w:val="24"/>
          <w:szCs w:val="24"/>
        </w:rPr>
        <w:t>atrioventricular nodes. The right coronary artery divides into</w:t>
      </w:r>
      <w:r w:rsidRPr="00835C23">
        <w:rPr>
          <w:rFonts w:ascii="Times New Roman" w:hAnsi="Times New Roman" w:cs="Times New Roman"/>
          <w:sz w:val="24"/>
          <w:szCs w:val="24"/>
        </w:rPr>
        <w:t>:</w:t>
      </w:r>
    </w:p>
    <w:p w:rsidR="00550D06" w:rsidRPr="00835C23" w:rsidRDefault="00550D06" w:rsidP="007104B2">
      <w:pPr>
        <w:pStyle w:val="ListParagraph"/>
        <w:numPr>
          <w:ilvl w:val="0"/>
          <w:numId w:val="7"/>
        </w:numPr>
        <w:spacing w:line="480" w:lineRule="auto"/>
        <w:rPr>
          <w:rFonts w:ascii="Times New Roman" w:hAnsi="Times New Roman" w:cs="Times New Roman"/>
          <w:sz w:val="24"/>
          <w:szCs w:val="24"/>
        </w:rPr>
      </w:pPr>
      <w:r w:rsidRPr="00835C23">
        <w:rPr>
          <w:rFonts w:ascii="Times New Roman" w:hAnsi="Times New Roman" w:cs="Times New Roman"/>
          <w:sz w:val="24"/>
          <w:szCs w:val="24"/>
        </w:rPr>
        <w:t>The</w:t>
      </w:r>
      <w:r w:rsidR="0036175A" w:rsidRPr="00835C23">
        <w:rPr>
          <w:rFonts w:ascii="Times New Roman" w:hAnsi="Times New Roman" w:cs="Times New Roman"/>
          <w:sz w:val="24"/>
          <w:szCs w:val="24"/>
        </w:rPr>
        <w:t xml:space="preserve"> right posterior descending artery </w:t>
      </w:r>
    </w:p>
    <w:p w:rsidR="00550D06" w:rsidRPr="00835C23" w:rsidRDefault="00550D06" w:rsidP="007104B2">
      <w:pPr>
        <w:pStyle w:val="ListParagraph"/>
        <w:numPr>
          <w:ilvl w:val="0"/>
          <w:numId w:val="7"/>
        </w:numPr>
        <w:spacing w:line="480" w:lineRule="auto"/>
        <w:rPr>
          <w:rFonts w:ascii="Times New Roman" w:hAnsi="Times New Roman" w:cs="Times New Roman"/>
          <w:sz w:val="24"/>
          <w:szCs w:val="24"/>
        </w:rPr>
      </w:pPr>
      <w:r w:rsidRPr="00835C23">
        <w:rPr>
          <w:rFonts w:ascii="Times New Roman" w:hAnsi="Times New Roman" w:cs="Times New Roman"/>
          <w:sz w:val="24"/>
          <w:szCs w:val="24"/>
        </w:rPr>
        <w:t>A</w:t>
      </w:r>
      <w:r w:rsidR="0036175A" w:rsidRPr="00835C23">
        <w:rPr>
          <w:rFonts w:ascii="Times New Roman" w:hAnsi="Times New Roman" w:cs="Times New Roman"/>
          <w:sz w:val="24"/>
          <w:szCs w:val="24"/>
        </w:rPr>
        <w:t xml:space="preserve">cute marginal artery. </w:t>
      </w:r>
    </w:p>
    <w:p w:rsidR="0036175A" w:rsidRPr="00835C23" w:rsidRDefault="00550D06" w:rsidP="007104B2">
      <w:pPr>
        <w:spacing w:line="480" w:lineRule="auto"/>
        <w:ind w:firstLine="720"/>
        <w:rPr>
          <w:rFonts w:ascii="Times New Roman" w:hAnsi="Times New Roman" w:cs="Times New Roman"/>
          <w:sz w:val="24"/>
          <w:szCs w:val="24"/>
        </w:rPr>
      </w:pPr>
      <w:r w:rsidRPr="00835C23">
        <w:rPr>
          <w:rFonts w:ascii="Times New Roman" w:hAnsi="Times New Roman" w:cs="Times New Roman"/>
          <w:sz w:val="24"/>
          <w:szCs w:val="24"/>
        </w:rPr>
        <w:t>T</w:t>
      </w:r>
      <w:r w:rsidR="0036175A" w:rsidRPr="00835C23">
        <w:rPr>
          <w:rFonts w:ascii="Times New Roman" w:hAnsi="Times New Roman" w:cs="Times New Roman"/>
          <w:sz w:val="24"/>
          <w:szCs w:val="24"/>
        </w:rPr>
        <w:t>he right coronary artery</w:t>
      </w:r>
      <w:r w:rsidRPr="00835C23">
        <w:rPr>
          <w:rFonts w:ascii="Times New Roman" w:hAnsi="Times New Roman" w:cs="Times New Roman"/>
          <w:sz w:val="24"/>
          <w:szCs w:val="24"/>
        </w:rPr>
        <w:t xml:space="preserve"> and left anterior descending artery work together to </w:t>
      </w:r>
      <w:r w:rsidR="0036175A" w:rsidRPr="00835C23">
        <w:rPr>
          <w:rFonts w:ascii="Times New Roman" w:hAnsi="Times New Roman" w:cs="Times New Roman"/>
          <w:sz w:val="24"/>
          <w:szCs w:val="24"/>
        </w:rPr>
        <w:t>supply blood to the septum of the heart.</w:t>
      </w:r>
      <w:r w:rsidR="007104B2" w:rsidRPr="00835C23">
        <w:rPr>
          <w:rFonts w:ascii="Times New Roman" w:hAnsi="Times New Roman" w:cs="Times New Roman"/>
          <w:sz w:val="24"/>
          <w:szCs w:val="24"/>
        </w:rPr>
        <w:t xml:space="preserve"> </w:t>
      </w:r>
      <w:r w:rsidRPr="00835C23">
        <w:rPr>
          <w:rFonts w:ascii="Times New Roman" w:hAnsi="Times New Roman" w:cs="Times New Roman"/>
          <w:sz w:val="24"/>
          <w:szCs w:val="24"/>
        </w:rPr>
        <w:t>C</w:t>
      </w:r>
      <w:r w:rsidR="0036175A" w:rsidRPr="00835C23">
        <w:rPr>
          <w:rFonts w:ascii="Times New Roman" w:hAnsi="Times New Roman" w:cs="Times New Roman"/>
          <w:sz w:val="24"/>
          <w:szCs w:val="24"/>
        </w:rPr>
        <w:t>oronary arteries</w:t>
      </w:r>
      <w:r w:rsidRPr="00835C23">
        <w:rPr>
          <w:rFonts w:ascii="Times New Roman" w:hAnsi="Times New Roman" w:cs="Times New Roman"/>
          <w:sz w:val="24"/>
          <w:szCs w:val="24"/>
        </w:rPr>
        <w:t xml:space="preserve"> also branch into other smaller branches which</w:t>
      </w:r>
      <w:r w:rsidR="0036175A" w:rsidRPr="00835C23">
        <w:rPr>
          <w:rFonts w:ascii="Times New Roman" w:hAnsi="Times New Roman" w:cs="Times New Roman"/>
          <w:sz w:val="24"/>
          <w:szCs w:val="24"/>
        </w:rPr>
        <w:t xml:space="preserve"> include: obtuse marginal (OM), </w:t>
      </w:r>
      <w:r w:rsidRPr="00835C23">
        <w:rPr>
          <w:rFonts w:ascii="Times New Roman" w:hAnsi="Times New Roman" w:cs="Times New Roman"/>
          <w:sz w:val="24"/>
          <w:szCs w:val="24"/>
        </w:rPr>
        <w:t xml:space="preserve">diagonal and </w:t>
      </w:r>
      <w:r w:rsidR="0036175A" w:rsidRPr="00835C23">
        <w:rPr>
          <w:rFonts w:ascii="Times New Roman" w:hAnsi="Times New Roman" w:cs="Times New Roman"/>
          <w:sz w:val="24"/>
          <w:szCs w:val="24"/>
        </w:rPr>
        <w:t>septal perforator (SP)</w:t>
      </w:r>
      <w:r w:rsidRPr="00835C23">
        <w:rPr>
          <w:rFonts w:ascii="Times New Roman" w:hAnsi="Times New Roman" w:cs="Times New Roman"/>
          <w:sz w:val="24"/>
          <w:szCs w:val="24"/>
        </w:rPr>
        <w:t>.</w:t>
      </w:r>
      <w:r w:rsidR="0036175A" w:rsidRPr="00835C23">
        <w:rPr>
          <w:rFonts w:ascii="Times New Roman" w:hAnsi="Times New Roman" w:cs="Times New Roman"/>
          <w:sz w:val="24"/>
          <w:szCs w:val="24"/>
        </w:rPr>
        <w:t xml:space="preserve"> </w:t>
      </w:r>
    </w:p>
    <w:p w:rsidR="0036175A" w:rsidRDefault="0036175A" w:rsidP="0036175A">
      <w:pPr>
        <w:spacing w:line="480" w:lineRule="auto"/>
        <w:ind w:firstLine="720"/>
        <w:rPr>
          <w:rFonts w:ascii="Times New Roman" w:hAnsi="Times New Roman" w:cs="Times New Roman"/>
          <w:sz w:val="24"/>
          <w:szCs w:val="24"/>
        </w:rPr>
      </w:pPr>
      <w:r w:rsidRPr="00835C23">
        <w:rPr>
          <w:rFonts w:ascii="Times New Roman" w:hAnsi="Times New Roman" w:cs="Times New Roman"/>
          <w:sz w:val="24"/>
          <w:szCs w:val="24"/>
        </w:rPr>
        <w:lastRenderedPageBreak/>
        <w:t>Deoxygenated blood</w:t>
      </w:r>
      <w:r w:rsidR="00550D06" w:rsidRPr="00835C23">
        <w:rPr>
          <w:rFonts w:ascii="Times New Roman" w:hAnsi="Times New Roman" w:cs="Times New Roman"/>
          <w:sz w:val="24"/>
          <w:szCs w:val="24"/>
        </w:rPr>
        <w:t xml:space="preserve"> that is rich in carbon (IV) oxide and metabolic wastes</w:t>
      </w:r>
      <w:r w:rsidRPr="00835C23">
        <w:rPr>
          <w:rFonts w:ascii="Times New Roman" w:hAnsi="Times New Roman" w:cs="Times New Roman"/>
          <w:sz w:val="24"/>
          <w:szCs w:val="24"/>
        </w:rPr>
        <w:t xml:space="preserve"> is returned to </w:t>
      </w:r>
      <w:r w:rsidR="00550D06" w:rsidRPr="00835C23">
        <w:rPr>
          <w:rFonts w:ascii="Times New Roman" w:hAnsi="Times New Roman" w:cs="Times New Roman"/>
          <w:sz w:val="24"/>
          <w:szCs w:val="24"/>
        </w:rPr>
        <w:t xml:space="preserve">right atrium of the </w:t>
      </w:r>
      <w:r w:rsidRPr="00835C23">
        <w:rPr>
          <w:rFonts w:ascii="Times New Roman" w:hAnsi="Times New Roman" w:cs="Times New Roman"/>
          <w:sz w:val="24"/>
          <w:szCs w:val="24"/>
        </w:rPr>
        <w:t>heart via coronary veins</w:t>
      </w:r>
      <w:r w:rsidR="00550D06" w:rsidRPr="00835C23">
        <w:rPr>
          <w:rFonts w:ascii="Times New Roman" w:hAnsi="Times New Roman" w:cs="Times New Roman"/>
          <w:sz w:val="24"/>
          <w:szCs w:val="24"/>
        </w:rPr>
        <w:t xml:space="preserve">. Small coronary veins </w:t>
      </w:r>
      <w:r w:rsidRPr="00835C23">
        <w:rPr>
          <w:rFonts w:ascii="Times New Roman" w:hAnsi="Times New Roman" w:cs="Times New Roman"/>
          <w:sz w:val="24"/>
          <w:szCs w:val="24"/>
        </w:rPr>
        <w:t>conv</w:t>
      </w:r>
      <w:r w:rsidR="00550D06" w:rsidRPr="00835C23">
        <w:rPr>
          <w:rFonts w:ascii="Times New Roman" w:hAnsi="Times New Roman" w:cs="Times New Roman"/>
          <w:sz w:val="24"/>
          <w:szCs w:val="24"/>
        </w:rPr>
        <w:t xml:space="preserve">erge to form a larger </w:t>
      </w:r>
      <w:r w:rsidRPr="00835C23">
        <w:rPr>
          <w:rFonts w:ascii="Times New Roman" w:hAnsi="Times New Roman" w:cs="Times New Roman"/>
          <w:sz w:val="24"/>
          <w:szCs w:val="24"/>
        </w:rPr>
        <w:t>coronary </w:t>
      </w:r>
      <w:hyperlink r:id="rId11" w:history="1">
        <w:r w:rsidRPr="00835C23">
          <w:rPr>
            <w:rFonts w:ascii="Times New Roman" w:hAnsi="Times New Roman" w:cs="Times New Roman"/>
            <w:sz w:val="24"/>
            <w:szCs w:val="24"/>
          </w:rPr>
          <w:t>venous sinus</w:t>
        </w:r>
      </w:hyperlink>
      <w:r w:rsidR="00550D06" w:rsidRPr="00835C23">
        <w:rPr>
          <w:rFonts w:ascii="Times New Roman" w:hAnsi="Times New Roman" w:cs="Times New Roman"/>
          <w:sz w:val="24"/>
          <w:szCs w:val="24"/>
        </w:rPr>
        <w:t xml:space="preserve"> that finally</w:t>
      </w:r>
      <w:r w:rsidRPr="00835C23">
        <w:rPr>
          <w:rFonts w:ascii="Times New Roman" w:hAnsi="Times New Roman" w:cs="Times New Roman"/>
          <w:sz w:val="24"/>
          <w:szCs w:val="24"/>
        </w:rPr>
        <w:t xml:space="preserve"> drains </w:t>
      </w:r>
      <w:r w:rsidR="00550D06" w:rsidRPr="00835C23">
        <w:rPr>
          <w:rFonts w:ascii="Times New Roman" w:hAnsi="Times New Roman" w:cs="Times New Roman"/>
          <w:sz w:val="24"/>
          <w:szCs w:val="24"/>
        </w:rPr>
        <w:t xml:space="preserve">the deoxygenated blood </w:t>
      </w:r>
      <w:r w:rsidRPr="00835C23">
        <w:rPr>
          <w:rFonts w:ascii="Times New Roman" w:hAnsi="Times New Roman" w:cs="Times New Roman"/>
          <w:sz w:val="24"/>
          <w:szCs w:val="24"/>
        </w:rPr>
        <w:t>into the right </w:t>
      </w:r>
      <w:hyperlink r:id="rId12" w:history="1">
        <w:r w:rsidRPr="00835C23">
          <w:rPr>
            <w:rFonts w:ascii="Times New Roman" w:hAnsi="Times New Roman" w:cs="Times New Roman"/>
            <w:sz w:val="24"/>
            <w:szCs w:val="24"/>
          </w:rPr>
          <w:t>atrium</w:t>
        </w:r>
      </w:hyperlink>
      <w:r w:rsidRPr="00835C23">
        <w:rPr>
          <w:rFonts w:ascii="Times New Roman" w:hAnsi="Times New Roman" w:cs="Times New Roman"/>
          <w:sz w:val="24"/>
          <w:szCs w:val="24"/>
        </w:rPr>
        <w:t>.</w:t>
      </w:r>
    </w:p>
    <w:p w:rsidR="00835C23" w:rsidRDefault="00835C23" w:rsidP="00854B72">
      <w:pPr>
        <w:spacing w:line="480" w:lineRule="auto"/>
        <w:rPr>
          <w:rFonts w:ascii="Times New Roman" w:hAnsi="Times New Roman" w:cs="Times New Roman"/>
          <w:sz w:val="24"/>
          <w:szCs w:val="24"/>
        </w:rPr>
      </w:pPr>
      <w:r>
        <w:rPr>
          <w:rFonts w:ascii="Times New Roman" w:hAnsi="Times New Roman" w:cs="Times New Roman"/>
          <w:sz w:val="24"/>
          <w:szCs w:val="24"/>
        </w:rPr>
        <w:t>PART 2</w:t>
      </w:r>
    </w:p>
    <w:p w:rsidR="00854B72" w:rsidRPr="00854B72" w:rsidRDefault="00854B72" w:rsidP="00854B72">
      <w:pPr>
        <w:spacing w:line="480" w:lineRule="auto"/>
        <w:rPr>
          <w:rFonts w:ascii="Times New Roman" w:hAnsi="Times New Roman" w:cs="Times New Roman"/>
          <w:color w:val="1D1D1D"/>
          <w:sz w:val="24"/>
          <w:szCs w:val="24"/>
          <w:shd w:val="clear" w:color="auto" w:fill="FFFFFF"/>
        </w:rPr>
      </w:pPr>
      <w:r w:rsidRPr="00854B72">
        <w:rPr>
          <w:rFonts w:ascii="Times New Roman" w:hAnsi="Times New Roman" w:cs="Times New Roman"/>
          <w:color w:val="1D1D1D"/>
          <w:sz w:val="24"/>
          <w:szCs w:val="24"/>
          <w:shd w:val="clear" w:color="auto" w:fill="FFFFFF"/>
        </w:rPr>
        <w:t>Flow Charts of Coronary Blood Flow </w:t>
      </w:r>
    </w:p>
    <w:p w:rsidR="00854B72" w:rsidRDefault="00854B72" w:rsidP="00854B72">
      <w:pPr>
        <w:spacing w:line="480" w:lineRule="auto"/>
        <w:rPr>
          <w:rFonts w:ascii="Times New Roman" w:hAnsi="Times New Roman" w:cs="Times New Roman"/>
          <w:color w:val="1D1D1D"/>
          <w:sz w:val="24"/>
          <w:szCs w:val="24"/>
          <w:shd w:val="clear" w:color="auto" w:fill="FFFFFF"/>
        </w:rPr>
      </w:pPr>
      <w:r w:rsidRPr="00854B72">
        <w:rPr>
          <w:rFonts w:ascii="Times New Roman" w:hAnsi="Times New Roman" w:cs="Times New Roman"/>
          <w:color w:val="1D1D1D"/>
          <w:sz w:val="24"/>
          <w:szCs w:val="24"/>
          <w:shd w:val="clear" w:color="auto" w:fill="FFFFFF"/>
        </w:rPr>
        <w:t xml:space="preserve">a. The right coronary artery and its branches </w:t>
      </w:r>
    </w:p>
    <w:p w:rsidR="007740D1" w:rsidRDefault="00C745B2" w:rsidP="00854B72">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7740D1">
        <w:rPr>
          <w:rFonts w:ascii="Times New Roman" w:hAnsi="Times New Roman" w:cs="Times New Roman"/>
          <w:color w:val="1D1D1D"/>
          <w:sz w:val="24"/>
          <w:szCs w:val="24"/>
          <w:shd w:val="clear" w:color="auto" w:fill="FFFFFF"/>
        </w:rPr>
        <w:t xml:space="preserve">Oxygenated blood flows from the right aortic sinuses into the right coronary artery. Right coronary artery supplies blood to </w:t>
      </w:r>
      <w:r w:rsidR="007740D1" w:rsidRPr="007740D1">
        <w:rPr>
          <w:rFonts w:ascii="Times New Roman" w:hAnsi="Times New Roman" w:cs="Times New Roman"/>
          <w:color w:val="1D1D1D"/>
          <w:sz w:val="24"/>
          <w:szCs w:val="24"/>
          <w:shd w:val="clear" w:color="auto" w:fill="FFFFFF"/>
        </w:rPr>
        <w:t xml:space="preserve">the </w:t>
      </w:r>
      <w:r w:rsidR="007740D1" w:rsidRPr="007740D1">
        <w:rPr>
          <w:rFonts w:ascii="Times New Roman" w:hAnsi="Times New Roman" w:cs="Times New Roman"/>
          <w:color w:val="1D1D1D"/>
          <w:sz w:val="24"/>
          <w:szCs w:val="24"/>
          <w:shd w:val="clear" w:color="auto" w:fill="FFFFFF"/>
        </w:rPr>
        <w:t>Sinoatrial</w:t>
      </w:r>
      <w:r w:rsidR="007740D1">
        <w:rPr>
          <w:rFonts w:ascii="Times New Roman" w:hAnsi="Times New Roman" w:cs="Times New Roman"/>
          <w:color w:val="1D1D1D"/>
          <w:sz w:val="24"/>
          <w:szCs w:val="24"/>
          <w:shd w:val="clear" w:color="auto" w:fill="FFFFFF"/>
        </w:rPr>
        <w:t xml:space="preserve"> node, atrioventricular node </w:t>
      </w:r>
      <w:r w:rsidR="007740D1" w:rsidRPr="007740D1">
        <w:rPr>
          <w:rFonts w:ascii="Times New Roman" w:hAnsi="Times New Roman" w:cs="Times New Roman"/>
          <w:color w:val="1D1D1D"/>
          <w:sz w:val="24"/>
          <w:szCs w:val="24"/>
          <w:shd w:val="clear" w:color="auto" w:fill="FFFFFF"/>
        </w:rPr>
        <w:t>and right ventricle</w:t>
      </w:r>
      <w:r w:rsidR="007740D1">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The blood that flows in the right coronary artery is rich in oxygen and contains very low amounts of carbon (IV) oxide. The concentration of metabolic wastes increases as the blood flows from right atrium into right ventricle via the right descending coronary artery and it is highest in right marginal artery.  </w:t>
      </w:r>
    </w:p>
    <w:p w:rsidR="00854B72" w:rsidRPr="00854B72" w:rsidRDefault="00437228" w:rsidP="00854B72">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noProof/>
          <w:color w:val="1D1D1D"/>
          <w:sz w:val="24"/>
          <w:szCs w:val="24"/>
          <w:shd w:val="clear" w:color="auto" w:fill="FFFFFF"/>
          <w:lang w:val="en-GB" w:eastAsia="en-GB"/>
        </w:rPr>
        <w:drawing>
          <wp:inline distT="0" distB="0" distL="0" distR="0">
            <wp:extent cx="5486400" cy="32004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854B72" w:rsidRDefault="00854B72" w:rsidP="00854B72">
      <w:pPr>
        <w:spacing w:line="480" w:lineRule="auto"/>
        <w:rPr>
          <w:rFonts w:ascii="Times New Roman" w:hAnsi="Times New Roman" w:cs="Times New Roman"/>
          <w:color w:val="1D1D1D"/>
          <w:sz w:val="24"/>
          <w:szCs w:val="24"/>
          <w:shd w:val="clear" w:color="auto" w:fill="FFFFFF"/>
        </w:rPr>
      </w:pPr>
      <w:r w:rsidRPr="00854B72">
        <w:rPr>
          <w:rFonts w:ascii="Times New Roman" w:hAnsi="Times New Roman" w:cs="Times New Roman"/>
          <w:color w:val="1D1D1D"/>
          <w:sz w:val="24"/>
          <w:szCs w:val="24"/>
          <w:shd w:val="clear" w:color="auto" w:fill="FFFFFF"/>
        </w:rPr>
        <w:lastRenderedPageBreak/>
        <w:t xml:space="preserve">b. The left coronary artery and its branches </w:t>
      </w:r>
    </w:p>
    <w:p w:rsidR="00C745B2" w:rsidRDefault="0075215A" w:rsidP="00854B72">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C745B2">
        <w:rPr>
          <w:rFonts w:ascii="Times New Roman" w:hAnsi="Times New Roman" w:cs="Times New Roman"/>
          <w:color w:val="1D1D1D"/>
          <w:sz w:val="24"/>
          <w:szCs w:val="24"/>
          <w:shd w:val="clear" w:color="auto" w:fill="FFFFFF"/>
        </w:rPr>
        <w:t xml:space="preserve">The left coronary artery forms </w:t>
      </w:r>
      <w:r w:rsidR="00C745B2" w:rsidRPr="00C745B2">
        <w:rPr>
          <w:rFonts w:ascii="Times New Roman" w:hAnsi="Times New Roman" w:cs="Times New Roman"/>
          <w:color w:val="1D1D1D"/>
          <w:sz w:val="24"/>
          <w:szCs w:val="24"/>
          <w:shd w:val="clear" w:color="auto" w:fill="FFFFFF"/>
        </w:rPr>
        <w:t>the circumflex artery and left anterior descending (LAD) artery,</w:t>
      </w:r>
      <w:r w:rsidR="00C745B2">
        <w:rPr>
          <w:rFonts w:ascii="Times New Roman" w:hAnsi="Times New Roman" w:cs="Times New Roman"/>
          <w:color w:val="1D1D1D"/>
          <w:sz w:val="24"/>
          <w:szCs w:val="24"/>
          <w:shd w:val="clear" w:color="auto" w:fill="FFFFFF"/>
        </w:rPr>
        <w:t xml:space="preserve"> which supplies oxygen and nutrient</w:t>
      </w:r>
      <w:r>
        <w:rPr>
          <w:rFonts w:ascii="Times New Roman" w:hAnsi="Times New Roman" w:cs="Times New Roman"/>
          <w:color w:val="1D1D1D"/>
          <w:sz w:val="24"/>
          <w:szCs w:val="24"/>
          <w:shd w:val="clear" w:color="auto" w:fill="FFFFFF"/>
        </w:rPr>
        <w:t>s</w:t>
      </w:r>
      <w:r w:rsidR="00C745B2">
        <w:rPr>
          <w:rFonts w:ascii="Times New Roman" w:hAnsi="Times New Roman" w:cs="Times New Roman"/>
          <w:color w:val="1D1D1D"/>
          <w:sz w:val="24"/>
          <w:szCs w:val="24"/>
          <w:shd w:val="clear" w:color="auto" w:fill="FFFFFF"/>
        </w:rPr>
        <w:t xml:space="preserve"> to </w:t>
      </w:r>
      <w:r w:rsidR="00C745B2" w:rsidRPr="00C745B2">
        <w:rPr>
          <w:rFonts w:ascii="Times New Roman" w:hAnsi="Times New Roman" w:cs="Times New Roman"/>
          <w:color w:val="1D1D1D"/>
          <w:sz w:val="24"/>
          <w:szCs w:val="24"/>
          <w:shd w:val="clear" w:color="auto" w:fill="FFFFFF"/>
        </w:rPr>
        <w:t>the interventricular septum and left ven</w:t>
      </w:r>
      <w:r>
        <w:rPr>
          <w:rFonts w:ascii="Times New Roman" w:hAnsi="Times New Roman" w:cs="Times New Roman"/>
          <w:color w:val="1D1D1D"/>
          <w:sz w:val="24"/>
          <w:szCs w:val="24"/>
          <w:shd w:val="clear" w:color="auto" w:fill="FFFFFF"/>
        </w:rPr>
        <w:t>tricular wall</w:t>
      </w:r>
      <w:r w:rsidR="00C745B2" w:rsidRPr="00C745B2">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The left marginal artery drains metabolic wastes from </w:t>
      </w:r>
      <w:r w:rsidRPr="0075215A">
        <w:rPr>
          <w:rFonts w:ascii="Times New Roman" w:hAnsi="Times New Roman" w:cs="Times New Roman"/>
          <w:color w:val="1D1D1D"/>
          <w:sz w:val="24"/>
          <w:szCs w:val="24"/>
          <w:shd w:val="clear" w:color="auto" w:fill="FFFFFF"/>
        </w:rPr>
        <w:t>the entire septum and the atrioventricular node. </w:t>
      </w:r>
      <w:r>
        <w:rPr>
          <w:rFonts w:ascii="Times New Roman" w:hAnsi="Times New Roman" w:cs="Times New Roman"/>
          <w:color w:val="1D1D1D"/>
          <w:sz w:val="24"/>
          <w:szCs w:val="24"/>
          <w:shd w:val="clear" w:color="auto" w:fill="FFFFFF"/>
        </w:rPr>
        <w:t>The concentration of oxygen and nutrients decrease as the blood flows to the left diagonal branch while CO</w:t>
      </w:r>
      <w:r>
        <w:rPr>
          <w:rFonts w:ascii="Times New Roman" w:hAnsi="Times New Roman" w:cs="Times New Roman"/>
          <w:color w:val="1D1D1D"/>
          <w:sz w:val="24"/>
          <w:szCs w:val="24"/>
          <w:shd w:val="clear" w:color="auto" w:fill="FFFFFF"/>
          <w:vertAlign w:val="subscript"/>
        </w:rPr>
        <w:t>2</w:t>
      </w:r>
      <w:r>
        <w:rPr>
          <w:rFonts w:ascii="Times New Roman" w:hAnsi="Times New Roman" w:cs="Times New Roman"/>
          <w:color w:val="1D1D1D"/>
          <w:sz w:val="24"/>
          <w:szCs w:val="24"/>
          <w:shd w:val="clear" w:color="auto" w:fill="FFFFFF"/>
        </w:rPr>
        <w:t xml:space="preserve"> and metabolic wastes concentration peaks in the left diagonal branch. </w:t>
      </w:r>
    </w:p>
    <w:p w:rsidR="007565CC" w:rsidRPr="00854B72" w:rsidRDefault="007565CC" w:rsidP="00854B72">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noProof/>
          <w:color w:val="1D1D1D"/>
          <w:sz w:val="24"/>
          <w:szCs w:val="24"/>
          <w:shd w:val="clear" w:color="auto" w:fill="FFFFFF"/>
          <w:lang w:val="en-GB" w:eastAsia="en-GB"/>
        </w:rPr>
        <w:drawing>
          <wp:inline distT="0" distB="0" distL="0" distR="0">
            <wp:extent cx="5486400" cy="453390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854B72" w:rsidRPr="00854B72" w:rsidRDefault="00854B72" w:rsidP="00854B72">
      <w:pPr>
        <w:spacing w:line="480" w:lineRule="auto"/>
        <w:rPr>
          <w:rFonts w:ascii="Times New Roman" w:hAnsi="Times New Roman" w:cs="Times New Roman"/>
          <w:sz w:val="24"/>
          <w:szCs w:val="24"/>
        </w:rPr>
      </w:pPr>
      <w:r w:rsidRPr="00854B72">
        <w:rPr>
          <w:rFonts w:ascii="Times New Roman" w:hAnsi="Times New Roman" w:cs="Times New Roman"/>
          <w:color w:val="1D1D1D"/>
          <w:sz w:val="24"/>
          <w:szCs w:val="24"/>
          <w:shd w:val="clear" w:color="auto" w:fill="FFFFFF"/>
        </w:rPr>
        <w:t>c. The cardiac veins and its branches</w:t>
      </w:r>
    </w:p>
    <w:p w:rsidR="00854B72" w:rsidRDefault="007238B8" w:rsidP="007238B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5215A" w:rsidRPr="007238B8">
        <w:rPr>
          <w:rFonts w:ascii="Times New Roman" w:hAnsi="Times New Roman" w:cs="Times New Roman"/>
          <w:color w:val="1D1D1D"/>
          <w:sz w:val="24"/>
          <w:szCs w:val="24"/>
          <w:shd w:val="clear" w:color="auto" w:fill="FFFFFF"/>
        </w:rPr>
        <w:t xml:space="preserve">The blood from </w:t>
      </w:r>
      <w:r w:rsidR="008D26E2" w:rsidRPr="007238B8">
        <w:rPr>
          <w:rFonts w:ascii="Times New Roman" w:hAnsi="Times New Roman" w:cs="Times New Roman"/>
          <w:color w:val="1D1D1D"/>
          <w:sz w:val="24"/>
          <w:szCs w:val="24"/>
          <w:shd w:val="clear" w:color="auto" w:fill="FFFFFF"/>
        </w:rPr>
        <w:t>apex of the ventricles</w:t>
      </w:r>
      <w:r w:rsidR="0075215A" w:rsidRPr="007238B8">
        <w:rPr>
          <w:rFonts w:ascii="Times New Roman" w:hAnsi="Times New Roman" w:cs="Times New Roman"/>
          <w:color w:val="1D1D1D"/>
          <w:sz w:val="24"/>
          <w:szCs w:val="24"/>
          <w:shd w:val="clear" w:color="auto" w:fill="FFFFFF"/>
        </w:rPr>
        <w:t xml:space="preserve"> cardiac tissues coalesce to form</w:t>
      </w:r>
      <w:r w:rsidR="008D26E2" w:rsidRPr="007238B8">
        <w:rPr>
          <w:rFonts w:ascii="Times New Roman" w:hAnsi="Times New Roman" w:cs="Times New Roman"/>
          <w:color w:val="1D1D1D"/>
          <w:sz w:val="24"/>
          <w:szCs w:val="24"/>
          <w:shd w:val="clear" w:color="auto" w:fill="FFFFFF"/>
        </w:rPr>
        <w:t xml:space="preserve"> the middle cardiac vein which </w:t>
      </w:r>
      <w:r w:rsidR="008D26E2" w:rsidRPr="007238B8">
        <w:rPr>
          <w:rFonts w:ascii="Times New Roman" w:hAnsi="Times New Roman" w:cs="Times New Roman"/>
          <w:color w:val="1D1D1D"/>
          <w:sz w:val="24"/>
          <w:szCs w:val="24"/>
          <w:shd w:val="clear" w:color="auto" w:fill="FFFFFF"/>
        </w:rPr>
        <w:t xml:space="preserve">ascends in the posterior longitudinal sulcus, </w:t>
      </w:r>
      <w:r w:rsidR="008D26E2" w:rsidRPr="007238B8">
        <w:rPr>
          <w:rFonts w:ascii="Times New Roman" w:hAnsi="Times New Roman" w:cs="Times New Roman"/>
          <w:color w:val="1D1D1D"/>
          <w:sz w:val="24"/>
          <w:szCs w:val="24"/>
          <w:shd w:val="clear" w:color="auto" w:fill="FFFFFF"/>
        </w:rPr>
        <w:t xml:space="preserve">and drains the deoxygenated </w:t>
      </w:r>
      <w:r w:rsidR="00D93C12" w:rsidRPr="007238B8">
        <w:rPr>
          <w:rFonts w:ascii="Times New Roman" w:hAnsi="Times New Roman" w:cs="Times New Roman"/>
          <w:color w:val="1D1D1D"/>
          <w:sz w:val="24"/>
          <w:szCs w:val="24"/>
          <w:shd w:val="clear" w:color="auto" w:fill="FFFFFF"/>
        </w:rPr>
        <w:t>blood into</w:t>
      </w:r>
      <w:r w:rsidR="008D26E2" w:rsidRPr="007238B8">
        <w:rPr>
          <w:rFonts w:ascii="Times New Roman" w:hAnsi="Times New Roman" w:cs="Times New Roman"/>
          <w:color w:val="1D1D1D"/>
          <w:sz w:val="24"/>
          <w:szCs w:val="24"/>
          <w:shd w:val="clear" w:color="auto" w:fill="FFFFFF"/>
        </w:rPr>
        <w:t xml:space="preserve"> the coronary sinus</w:t>
      </w:r>
      <w:r w:rsidR="00D93C12" w:rsidRPr="007238B8">
        <w:rPr>
          <w:rFonts w:ascii="Times New Roman" w:hAnsi="Times New Roman" w:cs="Times New Roman"/>
          <w:color w:val="1D1D1D"/>
          <w:sz w:val="24"/>
          <w:szCs w:val="24"/>
          <w:shd w:val="clear" w:color="auto" w:fill="FFFFFF"/>
        </w:rPr>
        <w:t xml:space="preserve"> near its right extremity</w:t>
      </w:r>
      <w:r w:rsidR="008D26E2" w:rsidRPr="007238B8">
        <w:rPr>
          <w:rFonts w:ascii="Times New Roman" w:hAnsi="Times New Roman" w:cs="Times New Roman"/>
          <w:color w:val="1D1D1D"/>
          <w:sz w:val="24"/>
          <w:szCs w:val="24"/>
          <w:shd w:val="clear" w:color="auto" w:fill="FFFFFF"/>
        </w:rPr>
        <w:t>. T</w:t>
      </w:r>
      <w:r w:rsidR="0075215A" w:rsidRPr="007238B8">
        <w:rPr>
          <w:rFonts w:ascii="Times New Roman" w:hAnsi="Times New Roman" w:cs="Times New Roman"/>
          <w:color w:val="1D1D1D"/>
          <w:sz w:val="24"/>
          <w:szCs w:val="24"/>
          <w:shd w:val="clear" w:color="auto" w:fill="FFFFFF"/>
        </w:rPr>
        <w:t xml:space="preserve">he Great cardiac vein </w:t>
      </w:r>
      <w:r w:rsidR="00D93C12" w:rsidRPr="007238B8">
        <w:rPr>
          <w:rFonts w:ascii="Times New Roman" w:hAnsi="Times New Roman" w:cs="Times New Roman"/>
          <w:color w:val="1D1D1D"/>
          <w:sz w:val="24"/>
          <w:szCs w:val="24"/>
          <w:shd w:val="clear" w:color="auto" w:fill="FFFFFF"/>
        </w:rPr>
        <w:t xml:space="preserve">ascends </w:t>
      </w:r>
      <w:r w:rsidR="0075215A" w:rsidRPr="007238B8">
        <w:rPr>
          <w:rFonts w:ascii="Times New Roman" w:hAnsi="Times New Roman" w:cs="Times New Roman"/>
          <w:color w:val="1D1D1D"/>
          <w:sz w:val="24"/>
          <w:szCs w:val="24"/>
          <w:shd w:val="clear" w:color="auto" w:fill="FFFFFF"/>
        </w:rPr>
        <w:t xml:space="preserve">in the </w:t>
      </w:r>
      <w:r w:rsidR="0075215A" w:rsidRPr="007238B8">
        <w:rPr>
          <w:rFonts w:ascii="Times New Roman" w:hAnsi="Times New Roman" w:cs="Times New Roman"/>
          <w:color w:val="1D1D1D"/>
          <w:sz w:val="24"/>
          <w:szCs w:val="24"/>
          <w:shd w:val="clear" w:color="auto" w:fill="FFFFFF"/>
        </w:rPr>
        <w:t>anterior surfaces of the left ventricle</w:t>
      </w:r>
      <w:r w:rsidR="0075215A" w:rsidRPr="007238B8">
        <w:rPr>
          <w:rFonts w:ascii="Times New Roman" w:hAnsi="Times New Roman" w:cs="Times New Roman"/>
          <w:color w:val="1D1D1D"/>
          <w:sz w:val="24"/>
          <w:szCs w:val="24"/>
          <w:shd w:val="clear" w:color="auto" w:fill="FFFFFF"/>
        </w:rPr>
        <w:t>. This blood is rich in metabolic wastes and CO2.</w:t>
      </w:r>
      <w:r w:rsidR="00D93C12" w:rsidRPr="007238B8">
        <w:rPr>
          <w:rFonts w:ascii="Times New Roman" w:hAnsi="Times New Roman" w:cs="Times New Roman"/>
          <w:color w:val="1D1D1D"/>
          <w:sz w:val="24"/>
          <w:szCs w:val="24"/>
          <w:shd w:val="clear" w:color="auto" w:fill="FFFFFF"/>
        </w:rPr>
        <w:t xml:space="preserve"> Oblique vein </w:t>
      </w:r>
      <w:r w:rsidR="00D93C12" w:rsidRPr="007238B8">
        <w:rPr>
          <w:rFonts w:ascii="Times New Roman" w:hAnsi="Times New Roman" w:cs="Times New Roman"/>
          <w:color w:val="1D1D1D"/>
          <w:sz w:val="24"/>
          <w:szCs w:val="24"/>
          <w:shd w:val="clear" w:color="auto" w:fill="FFFFFF"/>
        </w:rPr>
        <w:t>descends on the back of the </w:t>
      </w:r>
      <w:hyperlink r:id="rId23" w:tooltip="Left atrium" w:history="1">
        <w:r w:rsidR="00D93C12" w:rsidRPr="007238B8">
          <w:rPr>
            <w:rFonts w:ascii="Times New Roman" w:hAnsi="Times New Roman" w:cs="Times New Roman"/>
            <w:color w:val="1D1D1D"/>
            <w:sz w:val="24"/>
            <w:szCs w:val="24"/>
            <w:shd w:val="clear" w:color="auto" w:fill="FFFFFF"/>
          </w:rPr>
          <w:t>left atrium</w:t>
        </w:r>
      </w:hyperlink>
      <w:r w:rsidR="00D93C12" w:rsidRPr="007238B8">
        <w:rPr>
          <w:rFonts w:ascii="Times New Roman" w:hAnsi="Times New Roman" w:cs="Times New Roman"/>
          <w:color w:val="1D1D1D"/>
          <w:sz w:val="24"/>
          <w:szCs w:val="24"/>
          <w:shd w:val="clear" w:color="auto" w:fill="FFFFFF"/>
        </w:rPr>
        <w:t xml:space="preserve"> and </w:t>
      </w:r>
      <w:r w:rsidR="00D93C12" w:rsidRPr="007238B8">
        <w:rPr>
          <w:rFonts w:ascii="Times New Roman" w:hAnsi="Times New Roman" w:cs="Times New Roman"/>
          <w:color w:val="1D1D1D"/>
          <w:sz w:val="24"/>
          <w:szCs w:val="24"/>
          <w:shd w:val="clear" w:color="auto" w:fill="FFFFFF"/>
        </w:rPr>
        <w:t xml:space="preserve">drains deoxygenated blood rich in metabolic wastes into </w:t>
      </w:r>
      <w:hyperlink r:id="rId24" w:tooltip="Coronary sinus" w:history="1">
        <w:r w:rsidR="00D93C12" w:rsidRPr="007238B8">
          <w:rPr>
            <w:rFonts w:ascii="Times New Roman" w:hAnsi="Times New Roman" w:cs="Times New Roman"/>
            <w:color w:val="1D1D1D"/>
            <w:sz w:val="24"/>
            <w:szCs w:val="24"/>
            <w:shd w:val="clear" w:color="auto" w:fill="FFFFFF"/>
          </w:rPr>
          <w:t>coronary sinus</w:t>
        </w:r>
      </w:hyperlink>
      <w:r w:rsidR="00D93C12" w:rsidRPr="007238B8">
        <w:rPr>
          <w:rFonts w:ascii="Times New Roman" w:hAnsi="Times New Roman" w:cs="Times New Roman"/>
          <w:color w:val="1D1D1D"/>
          <w:sz w:val="24"/>
          <w:szCs w:val="24"/>
          <w:shd w:val="clear" w:color="auto" w:fill="FFFFFF"/>
        </w:rPr>
        <w:t> near its left extremity</w:t>
      </w:r>
      <w:r w:rsidR="00D93C12" w:rsidRPr="007238B8">
        <w:rPr>
          <w:rFonts w:ascii="Times New Roman" w:hAnsi="Times New Roman" w:cs="Times New Roman"/>
          <w:color w:val="1D1D1D"/>
          <w:sz w:val="24"/>
          <w:szCs w:val="24"/>
          <w:shd w:val="clear" w:color="auto" w:fill="FFFFFF"/>
        </w:rPr>
        <w:t xml:space="preserve">. Anterior cardiac vein runs on </w:t>
      </w:r>
      <w:r w:rsidR="00D93C12" w:rsidRPr="007238B8">
        <w:rPr>
          <w:rFonts w:ascii="Times New Roman" w:hAnsi="Times New Roman" w:cs="Times New Roman"/>
          <w:color w:val="1D1D1D"/>
          <w:sz w:val="24"/>
          <w:szCs w:val="24"/>
          <w:shd w:val="clear" w:color="auto" w:fill="FFFFFF"/>
        </w:rPr>
        <w:t>anterior surface of the right ventricle</w:t>
      </w:r>
      <w:r w:rsidR="00D93C12" w:rsidRPr="007238B8">
        <w:rPr>
          <w:rFonts w:ascii="Times New Roman" w:hAnsi="Times New Roman" w:cs="Times New Roman"/>
          <w:color w:val="1D1D1D"/>
          <w:sz w:val="24"/>
          <w:szCs w:val="24"/>
          <w:shd w:val="clear" w:color="auto" w:fill="FFFFFF"/>
        </w:rPr>
        <w:t xml:space="preserve"> and</w:t>
      </w:r>
      <w:r w:rsidR="00D93C12" w:rsidRPr="007238B8">
        <w:rPr>
          <w:rFonts w:ascii="Times New Roman" w:hAnsi="Times New Roman" w:cs="Times New Roman"/>
          <w:color w:val="1D1D1D"/>
          <w:sz w:val="24"/>
          <w:szCs w:val="24"/>
          <w:shd w:val="clear" w:color="auto" w:fill="FFFFFF"/>
        </w:rPr>
        <w:t xml:space="preserve"> draining </w:t>
      </w:r>
      <w:r w:rsidR="00D93C12" w:rsidRPr="007238B8">
        <w:rPr>
          <w:rFonts w:ascii="Times New Roman" w:hAnsi="Times New Roman" w:cs="Times New Roman"/>
          <w:color w:val="1D1D1D"/>
          <w:sz w:val="24"/>
          <w:szCs w:val="24"/>
          <w:shd w:val="clear" w:color="auto" w:fill="FFFFFF"/>
        </w:rPr>
        <w:t xml:space="preserve">deoxygenated blood directly to the coronary sinus. </w:t>
      </w:r>
      <w:r w:rsidRPr="007238B8">
        <w:rPr>
          <w:rFonts w:ascii="Times New Roman" w:hAnsi="Times New Roman" w:cs="Times New Roman"/>
          <w:color w:val="1D1D1D"/>
          <w:sz w:val="24"/>
          <w:szCs w:val="24"/>
          <w:shd w:val="clear" w:color="auto" w:fill="FFFFFF"/>
        </w:rPr>
        <w:t>Coronary sinus drains all the deoxygenated blood rich in metabolic wastes into the right atrium.</w:t>
      </w:r>
      <w:r>
        <w:rPr>
          <w:rFonts w:ascii="Arial" w:hAnsi="Arial" w:cs="Arial"/>
          <w:color w:val="222222"/>
          <w:shd w:val="clear" w:color="auto" w:fill="FFFFFF"/>
        </w:rPr>
        <w:t xml:space="preserve"> </w:t>
      </w:r>
      <w:r w:rsidR="00C626FA">
        <w:rPr>
          <w:rFonts w:ascii="Times New Roman" w:hAnsi="Times New Roman" w:cs="Times New Roman"/>
          <w:noProof/>
          <w:sz w:val="24"/>
          <w:szCs w:val="24"/>
          <w:lang w:val="en-GB" w:eastAsia="en-GB"/>
        </w:rPr>
        <w:drawing>
          <wp:inline distT="0" distB="0" distL="0" distR="0" wp14:anchorId="61372BEB" wp14:editId="1C9CD05B">
            <wp:extent cx="5934075" cy="4324350"/>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854B72" w:rsidRDefault="00854B72" w:rsidP="0036175A">
      <w:pPr>
        <w:spacing w:line="480" w:lineRule="auto"/>
        <w:ind w:firstLine="720"/>
        <w:rPr>
          <w:rFonts w:ascii="Times New Roman" w:hAnsi="Times New Roman" w:cs="Times New Roman"/>
          <w:sz w:val="24"/>
          <w:szCs w:val="24"/>
        </w:rPr>
      </w:pPr>
    </w:p>
    <w:p w:rsidR="00854B72" w:rsidRDefault="00854B72" w:rsidP="0036175A">
      <w:pPr>
        <w:spacing w:line="480" w:lineRule="auto"/>
        <w:ind w:firstLine="720"/>
        <w:rPr>
          <w:rFonts w:ascii="Times New Roman" w:hAnsi="Times New Roman" w:cs="Times New Roman"/>
          <w:sz w:val="24"/>
          <w:szCs w:val="24"/>
        </w:rPr>
      </w:pPr>
      <w:bookmarkStart w:id="0" w:name="_GoBack"/>
      <w:bookmarkEnd w:id="0"/>
    </w:p>
    <w:p w:rsidR="00DB1CA3" w:rsidRPr="00835C23" w:rsidRDefault="00DB1CA3" w:rsidP="00DB1CA3">
      <w:pPr>
        <w:spacing w:line="480" w:lineRule="auto"/>
        <w:jc w:val="center"/>
        <w:rPr>
          <w:rFonts w:ascii="Times New Roman" w:hAnsi="Times New Roman" w:cs="Times New Roman"/>
          <w:sz w:val="24"/>
          <w:szCs w:val="24"/>
        </w:rPr>
      </w:pPr>
      <w:r w:rsidRPr="00835C23">
        <w:rPr>
          <w:rFonts w:ascii="Times New Roman" w:hAnsi="Times New Roman" w:cs="Times New Roman"/>
          <w:sz w:val="24"/>
          <w:szCs w:val="24"/>
        </w:rPr>
        <w:lastRenderedPageBreak/>
        <w:t>References</w:t>
      </w:r>
    </w:p>
    <w:p w:rsidR="00835C23" w:rsidRPr="00835C23" w:rsidRDefault="00835C23" w:rsidP="00835C23">
      <w:pPr>
        <w:spacing w:line="480" w:lineRule="auto"/>
        <w:ind w:left="720" w:hanging="720"/>
        <w:rPr>
          <w:rFonts w:ascii="Times New Roman" w:hAnsi="Times New Roman" w:cs="Times New Roman"/>
          <w:sz w:val="24"/>
          <w:szCs w:val="24"/>
        </w:rPr>
      </w:pPr>
      <w:r w:rsidRPr="00835C23">
        <w:rPr>
          <w:rFonts w:ascii="Times New Roman" w:hAnsi="Times New Roman" w:cs="Times New Roman"/>
          <w:color w:val="222222"/>
          <w:sz w:val="24"/>
          <w:szCs w:val="24"/>
          <w:shd w:val="clear" w:color="auto" w:fill="FFFFFF"/>
        </w:rPr>
        <w:t>Nanayakkara, S., Marwick, T. H., &amp; Kaye, D. M. (2018). The ageing heart: the systemic and coronary circulation. </w:t>
      </w:r>
      <w:r w:rsidRPr="00835C23">
        <w:rPr>
          <w:rFonts w:ascii="Times New Roman" w:hAnsi="Times New Roman" w:cs="Times New Roman"/>
          <w:i/>
          <w:iCs/>
          <w:color w:val="222222"/>
          <w:sz w:val="24"/>
          <w:szCs w:val="24"/>
          <w:shd w:val="clear" w:color="auto" w:fill="FFFFFF"/>
        </w:rPr>
        <w:t>Heart</w:t>
      </w:r>
      <w:r w:rsidRPr="00835C23">
        <w:rPr>
          <w:rFonts w:ascii="Times New Roman" w:hAnsi="Times New Roman" w:cs="Times New Roman"/>
          <w:color w:val="222222"/>
          <w:sz w:val="24"/>
          <w:szCs w:val="24"/>
          <w:shd w:val="clear" w:color="auto" w:fill="FFFFFF"/>
        </w:rPr>
        <w:t>, </w:t>
      </w:r>
      <w:r w:rsidRPr="00835C23">
        <w:rPr>
          <w:rFonts w:ascii="Times New Roman" w:hAnsi="Times New Roman" w:cs="Times New Roman"/>
          <w:i/>
          <w:iCs/>
          <w:color w:val="222222"/>
          <w:sz w:val="24"/>
          <w:szCs w:val="24"/>
          <w:shd w:val="clear" w:color="auto" w:fill="FFFFFF"/>
        </w:rPr>
        <w:t>104</w:t>
      </w:r>
      <w:r w:rsidRPr="00835C23">
        <w:rPr>
          <w:rFonts w:ascii="Times New Roman" w:hAnsi="Times New Roman" w:cs="Times New Roman"/>
          <w:color w:val="222222"/>
          <w:sz w:val="24"/>
          <w:szCs w:val="24"/>
          <w:shd w:val="clear" w:color="auto" w:fill="FFFFFF"/>
        </w:rPr>
        <w:t>(5), 370-376.</w:t>
      </w:r>
    </w:p>
    <w:p w:rsidR="00835C23" w:rsidRPr="00835C23" w:rsidRDefault="00835C23" w:rsidP="00835C23">
      <w:pPr>
        <w:spacing w:line="480" w:lineRule="auto"/>
        <w:ind w:left="720" w:hanging="720"/>
        <w:rPr>
          <w:rFonts w:ascii="Times New Roman" w:hAnsi="Times New Roman" w:cs="Times New Roman"/>
          <w:color w:val="222222"/>
          <w:sz w:val="24"/>
          <w:szCs w:val="24"/>
          <w:shd w:val="clear" w:color="auto" w:fill="FFFFFF"/>
        </w:rPr>
      </w:pPr>
      <w:r w:rsidRPr="00835C23">
        <w:rPr>
          <w:rFonts w:ascii="Times New Roman" w:hAnsi="Times New Roman" w:cs="Times New Roman"/>
          <w:color w:val="222222"/>
          <w:sz w:val="24"/>
          <w:szCs w:val="24"/>
          <w:shd w:val="clear" w:color="auto" w:fill="FFFFFF"/>
        </w:rPr>
        <w:t>Seiler, C. (2017). Collateral Circulation. In </w:t>
      </w:r>
      <w:r w:rsidRPr="00835C23">
        <w:rPr>
          <w:rFonts w:ascii="Times New Roman" w:hAnsi="Times New Roman" w:cs="Times New Roman"/>
          <w:i/>
          <w:iCs/>
          <w:color w:val="222222"/>
          <w:sz w:val="24"/>
          <w:szCs w:val="24"/>
          <w:shd w:val="clear" w:color="auto" w:fill="FFFFFF"/>
        </w:rPr>
        <w:t>Physiological Assessment of Coronary Stenoses and the Microcirculation</w:t>
      </w:r>
      <w:r w:rsidRPr="00835C23">
        <w:rPr>
          <w:rFonts w:ascii="Times New Roman" w:hAnsi="Times New Roman" w:cs="Times New Roman"/>
          <w:color w:val="222222"/>
          <w:sz w:val="24"/>
          <w:szCs w:val="24"/>
          <w:shd w:val="clear" w:color="auto" w:fill="FFFFFF"/>
        </w:rPr>
        <w:t>(pp. 65-77). Springer, London.</w:t>
      </w:r>
    </w:p>
    <w:p w:rsidR="00835C23" w:rsidRPr="00835C23" w:rsidRDefault="00835C23" w:rsidP="00835C23">
      <w:pPr>
        <w:spacing w:line="480" w:lineRule="auto"/>
        <w:ind w:left="720" w:hanging="720"/>
        <w:rPr>
          <w:rFonts w:ascii="Times New Roman" w:hAnsi="Times New Roman" w:cs="Times New Roman"/>
          <w:sz w:val="24"/>
          <w:szCs w:val="24"/>
        </w:rPr>
      </w:pPr>
      <w:r w:rsidRPr="00835C23">
        <w:rPr>
          <w:rFonts w:ascii="Times New Roman" w:hAnsi="Times New Roman" w:cs="Times New Roman"/>
          <w:color w:val="222222"/>
          <w:sz w:val="24"/>
          <w:szCs w:val="24"/>
          <w:shd w:val="clear" w:color="auto" w:fill="FFFFFF"/>
        </w:rPr>
        <w:t>Thijssen, D. H., Carter, S. E., &amp; Green, D. J. (2016). Arterial structure and function in vascular ageing: are you as old as your arteries?. </w:t>
      </w:r>
      <w:r w:rsidRPr="00835C23">
        <w:rPr>
          <w:rFonts w:ascii="Times New Roman" w:hAnsi="Times New Roman" w:cs="Times New Roman"/>
          <w:i/>
          <w:iCs/>
          <w:color w:val="222222"/>
          <w:sz w:val="24"/>
          <w:szCs w:val="24"/>
          <w:shd w:val="clear" w:color="auto" w:fill="FFFFFF"/>
        </w:rPr>
        <w:t>The Journal of physiology</w:t>
      </w:r>
      <w:r w:rsidRPr="00835C23">
        <w:rPr>
          <w:rFonts w:ascii="Times New Roman" w:hAnsi="Times New Roman" w:cs="Times New Roman"/>
          <w:color w:val="222222"/>
          <w:sz w:val="24"/>
          <w:szCs w:val="24"/>
          <w:shd w:val="clear" w:color="auto" w:fill="FFFFFF"/>
        </w:rPr>
        <w:t>, </w:t>
      </w:r>
      <w:r w:rsidRPr="00835C23">
        <w:rPr>
          <w:rFonts w:ascii="Times New Roman" w:hAnsi="Times New Roman" w:cs="Times New Roman"/>
          <w:i/>
          <w:iCs/>
          <w:color w:val="222222"/>
          <w:sz w:val="24"/>
          <w:szCs w:val="24"/>
          <w:shd w:val="clear" w:color="auto" w:fill="FFFFFF"/>
        </w:rPr>
        <w:t>594</w:t>
      </w:r>
      <w:r w:rsidRPr="00835C23">
        <w:rPr>
          <w:rFonts w:ascii="Times New Roman" w:hAnsi="Times New Roman" w:cs="Times New Roman"/>
          <w:color w:val="222222"/>
          <w:sz w:val="24"/>
          <w:szCs w:val="24"/>
          <w:shd w:val="clear" w:color="auto" w:fill="FFFFFF"/>
        </w:rPr>
        <w:t>(8), 2275-2284.</w:t>
      </w:r>
    </w:p>
    <w:sectPr w:rsidR="00835C23" w:rsidRPr="00835C23" w:rsidSect="00BD676E">
      <w:headerReference w:type="default" r:id="rId30"/>
      <w:headerReference w:type="first" r:id="rId3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FCA" w:rsidRDefault="00254FCA" w:rsidP="00BD676E">
      <w:pPr>
        <w:spacing w:after="0" w:line="240" w:lineRule="auto"/>
      </w:pPr>
      <w:r>
        <w:separator/>
      </w:r>
    </w:p>
  </w:endnote>
  <w:endnote w:type="continuationSeparator" w:id="0">
    <w:p w:rsidR="00254FCA" w:rsidRDefault="00254FCA"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FCA" w:rsidRDefault="00254FCA" w:rsidP="00BD676E">
      <w:pPr>
        <w:spacing w:after="0" w:line="240" w:lineRule="auto"/>
      </w:pPr>
      <w:r>
        <w:separator/>
      </w:r>
    </w:p>
  </w:footnote>
  <w:footnote w:type="continuationSeparator" w:id="0">
    <w:p w:rsidR="00254FCA" w:rsidRDefault="00254FCA"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6542DF">
          <w:rPr>
            <w:rFonts w:ascii="Times New Roman" w:hAnsi="Times New Roman" w:cs="Times New Roman"/>
            <w:noProof/>
            <w:sz w:val="24"/>
            <w:szCs w:val="24"/>
          </w:rPr>
          <w:t>7</w:t>
        </w:r>
        <w:r w:rsidRPr="00BD676E">
          <w:rPr>
            <w:rFonts w:ascii="Times New Roman" w:hAnsi="Times New Roman" w:cs="Times New Roman"/>
            <w:sz w:val="24"/>
            <w:szCs w:val="24"/>
          </w:rPr>
          <w:fldChar w:fldCharType="end"/>
        </w:r>
      </w:p>
    </w:sdtContent>
  </w:sdt>
  <w:p w:rsidR="00BD676E" w:rsidRPr="00BD676E" w:rsidRDefault="00FB4C2B">
    <w:pPr>
      <w:pStyle w:val="Header"/>
      <w:rPr>
        <w:rFonts w:ascii="Times New Roman" w:hAnsi="Times New Roman" w:cs="Times New Roman"/>
        <w:sz w:val="24"/>
        <w:szCs w:val="24"/>
      </w:rPr>
    </w:pPr>
    <w:r>
      <w:rPr>
        <w:rFonts w:ascii="Times New Roman" w:hAnsi="Times New Roman" w:cs="Times New Roman"/>
        <w:sz w:val="24"/>
        <w:szCs w:val="24"/>
      </w:rPr>
      <w:t>Blood Flow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D93C12">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FB4C2B">
      <w:rPr>
        <w:rFonts w:ascii="Times New Roman" w:hAnsi="Times New Roman" w:cs="Times New Roman"/>
        <w:sz w:val="24"/>
        <w:szCs w:val="24"/>
      </w:rPr>
      <w:t>BLOOD FLOW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453DD"/>
    <w:multiLevelType w:val="hybridMultilevel"/>
    <w:tmpl w:val="D21E656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D582B34"/>
    <w:multiLevelType w:val="hybridMultilevel"/>
    <w:tmpl w:val="6F6888A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11A80B64"/>
    <w:multiLevelType w:val="hybridMultilevel"/>
    <w:tmpl w:val="56E6421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E9A2F6A"/>
    <w:multiLevelType w:val="hybridMultilevel"/>
    <w:tmpl w:val="24A42D7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200806C9"/>
    <w:multiLevelType w:val="hybridMultilevel"/>
    <w:tmpl w:val="05ACE90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317B6DFA"/>
    <w:multiLevelType w:val="multilevel"/>
    <w:tmpl w:val="6BBCA2FE"/>
    <w:lvl w:ilvl="0">
      <w:start w:val="1"/>
      <w:numFmt w:val="lowerLetter"/>
      <w:lvlText w:val="%1)"/>
      <w:lvlJc w:val="left"/>
      <w:pPr>
        <w:tabs>
          <w:tab w:val="num" w:pos="720"/>
        </w:tabs>
        <w:ind w:left="720" w:hanging="360"/>
      </w:pPr>
      <w:rPr>
        <w:rFonts w:hint="default"/>
        <w:sz w:val="20"/>
      </w:rPr>
    </w:lvl>
    <w:lvl w:ilvl="1">
      <w:start w:val="1"/>
      <w:numFmt w:val="lowerRoman"/>
      <w:lvlText w:val="%2."/>
      <w:lvlJc w:val="righ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2996388"/>
    <w:multiLevelType w:val="hybridMultilevel"/>
    <w:tmpl w:val="3AFAF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7C22379"/>
    <w:multiLevelType w:val="hybridMultilevel"/>
    <w:tmpl w:val="44BEB464"/>
    <w:lvl w:ilvl="0" w:tplc="F2321A90">
      <w:start w:val="1"/>
      <w:numFmt w:val="bullet"/>
      <w:lvlText w:val="•"/>
      <w:lvlJc w:val="left"/>
      <w:pPr>
        <w:tabs>
          <w:tab w:val="num" w:pos="720"/>
        </w:tabs>
        <w:ind w:left="720" w:hanging="360"/>
      </w:pPr>
      <w:rPr>
        <w:rFonts w:ascii="Times New Roman" w:hAnsi="Times New Roman" w:hint="default"/>
      </w:rPr>
    </w:lvl>
    <w:lvl w:ilvl="1" w:tplc="519091B8" w:tentative="1">
      <w:start w:val="1"/>
      <w:numFmt w:val="bullet"/>
      <w:lvlText w:val="•"/>
      <w:lvlJc w:val="left"/>
      <w:pPr>
        <w:tabs>
          <w:tab w:val="num" w:pos="1440"/>
        </w:tabs>
        <w:ind w:left="1440" w:hanging="360"/>
      </w:pPr>
      <w:rPr>
        <w:rFonts w:ascii="Times New Roman" w:hAnsi="Times New Roman" w:hint="default"/>
      </w:rPr>
    </w:lvl>
    <w:lvl w:ilvl="2" w:tplc="B43C0F52" w:tentative="1">
      <w:start w:val="1"/>
      <w:numFmt w:val="bullet"/>
      <w:lvlText w:val="•"/>
      <w:lvlJc w:val="left"/>
      <w:pPr>
        <w:tabs>
          <w:tab w:val="num" w:pos="2160"/>
        </w:tabs>
        <w:ind w:left="2160" w:hanging="360"/>
      </w:pPr>
      <w:rPr>
        <w:rFonts w:ascii="Times New Roman" w:hAnsi="Times New Roman" w:hint="default"/>
      </w:rPr>
    </w:lvl>
    <w:lvl w:ilvl="3" w:tplc="31782642" w:tentative="1">
      <w:start w:val="1"/>
      <w:numFmt w:val="bullet"/>
      <w:lvlText w:val="•"/>
      <w:lvlJc w:val="left"/>
      <w:pPr>
        <w:tabs>
          <w:tab w:val="num" w:pos="2880"/>
        </w:tabs>
        <w:ind w:left="2880" w:hanging="360"/>
      </w:pPr>
      <w:rPr>
        <w:rFonts w:ascii="Times New Roman" w:hAnsi="Times New Roman" w:hint="default"/>
      </w:rPr>
    </w:lvl>
    <w:lvl w:ilvl="4" w:tplc="0E7642A0" w:tentative="1">
      <w:start w:val="1"/>
      <w:numFmt w:val="bullet"/>
      <w:lvlText w:val="•"/>
      <w:lvlJc w:val="left"/>
      <w:pPr>
        <w:tabs>
          <w:tab w:val="num" w:pos="3600"/>
        </w:tabs>
        <w:ind w:left="3600" w:hanging="360"/>
      </w:pPr>
      <w:rPr>
        <w:rFonts w:ascii="Times New Roman" w:hAnsi="Times New Roman" w:hint="default"/>
      </w:rPr>
    </w:lvl>
    <w:lvl w:ilvl="5" w:tplc="7206AFFC" w:tentative="1">
      <w:start w:val="1"/>
      <w:numFmt w:val="bullet"/>
      <w:lvlText w:val="•"/>
      <w:lvlJc w:val="left"/>
      <w:pPr>
        <w:tabs>
          <w:tab w:val="num" w:pos="4320"/>
        </w:tabs>
        <w:ind w:left="4320" w:hanging="360"/>
      </w:pPr>
      <w:rPr>
        <w:rFonts w:ascii="Times New Roman" w:hAnsi="Times New Roman" w:hint="default"/>
      </w:rPr>
    </w:lvl>
    <w:lvl w:ilvl="6" w:tplc="EEAA7F9C" w:tentative="1">
      <w:start w:val="1"/>
      <w:numFmt w:val="bullet"/>
      <w:lvlText w:val="•"/>
      <w:lvlJc w:val="left"/>
      <w:pPr>
        <w:tabs>
          <w:tab w:val="num" w:pos="5040"/>
        </w:tabs>
        <w:ind w:left="5040" w:hanging="360"/>
      </w:pPr>
      <w:rPr>
        <w:rFonts w:ascii="Times New Roman" w:hAnsi="Times New Roman" w:hint="default"/>
      </w:rPr>
    </w:lvl>
    <w:lvl w:ilvl="7" w:tplc="E0A246C6" w:tentative="1">
      <w:start w:val="1"/>
      <w:numFmt w:val="bullet"/>
      <w:lvlText w:val="•"/>
      <w:lvlJc w:val="left"/>
      <w:pPr>
        <w:tabs>
          <w:tab w:val="num" w:pos="5760"/>
        </w:tabs>
        <w:ind w:left="5760" w:hanging="360"/>
      </w:pPr>
      <w:rPr>
        <w:rFonts w:ascii="Times New Roman" w:hAnsi="Times New Roman" w:hint="default"/>
      </w:rPr>
    </w:lvl>
    <w:lvl w:ilvl="8" w:tplc="A6D816A8" w:tentative="1">
      <w:start w:val="1"/>
      <w:numFmt w:val="bullet"/>
      <w:lvlText w:val="•"/>
      <w:lvlJc w:val="left"/>
      <w:pPr>
        <w:tabs>
          <w:tab w:val="num" w:pos="6480"/>
        </w:tabs>
        <w:ind w:left="6480" w:hanging="360"/>
      </w:pPr>
      <w:rPr>
        <w:rFonts w:ascii="Times New Roman" w:hAnsi="Times New Roman" w:hint="default"/>
      </w:rPr>
    </w:lvl>
  </w:abstractNum>
  <w:abstractNum w:abstractNumId="8">
    <w:nsid w:val="687E09E7"/>
    <w:multiLevelType w:val="hybridMultilevel"/>
    <w:tmpl w:val="12FA6470"/>
    <w:lvl w:ilvl="0" w:tplc="0809001B">
      <w:start w:val="1"/>
      <w:numFmt w:val="lowerRoman"/>
      <w:lvlText w:val="%1."/>
      <w:lvlJc w:val="righ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num w:numId="1">
    <w:abstractNumId w:val="5"/>
  </w:num>
  <w:num w:numId="2">
    <w:abstractNumId w:val="6"/>
  </w:num>
  <w:num w:numId="3">
    <w:abstractNumId w:val="4"/>
  </w:num>
  <w:num w:numId="4">
    <w:abstractNumId w:val="8"/>
  </w:num>
  <w:num w:numId="5">
    <w:abstractNumId w:val="1"/>
  </w:num>
  <w:num w:numId="6">
    <w:abstractNumId w:val="3"/>
  </w:num>
  <w:num w:numId="7">
    <w:abstractNumId w:val="0"/>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8DF"/>
    <w:rsid w:val="00175BBD"/>
    <w:rsid w:val="001A126B"/>
    <w:rsid w:val="001A494D"/>
    <w:rsid w:val="001D5FFD"/>
    <w:rsid w:val="001E79EF"/>
    <w:rsid w:val="001F37AC"/>
    <w:rsid w:val="00250755"/>
    <w:rsid w:val="00252923"/>
    <w:rsid w:val="00254FCA"/>
    <w:rsid w:val="0027665C"/>
    <w:rsid w:val="00296374"/>
    <w:rsid w:val="00297972"/>
    <w:rsid w:val="002B53E1"/>
    <w:rsid w:val="002E2AC4"/>
    <w:rsid w:val="00314500"/>
    <w:rsid w:val="0036175A"/>
    <w:rsid w:val="003B34B8"/>
    <w:rsid w:val="003E0B1F"/>
    <w:rsid w:val="0041252C"/>
    <w:rsid w:val="00417E42"/>
    <w:rsid w:val="00435425"/>
    <w:rsid w:val="00437228"/>
    <w:rsid w:val="0049249B"/>
    <w:rsid w:val="004E7FE6"/>
    <w:rsid w:val="00514C16"/>
    <w:rsid w:val="00550D06"/>
    <w:rsid w:val="005602F1"/>
    <w:rsid w:val="005B7B67"/>
    <w:rsid w:val="00624B76"/>
    <w:rsid w:val="006257F9"/>
    <w:rsid w:val="006542DF"/>
    <w:rsid w:val="00673CFB"/>
    <w:rsid w:val="00685578"/>
    <w:rsid w:val="0069429C"/>
    <w:rsid w:val="006A466C"/>
    <w:rsid w:val="006B000C"/>
    <w:rsid w:val="006B3F24"/>
    <w:rsid w:val="006C3904"/>
    <w:rsid w:val="006E548B"/>
    <w:rsid w:val="007104B2"/>
    <w:rsid w:val="00711315"/>
    <w:rsid w:val="007238B8"/>
    <w:rsid w:val="0075215A"/>
    <w:rsid w:val="007555B3"/>
    <w:rsid w:val="007565CC"/>
    <w:rsid w:val="007740D1"/>
    <w:rsid w:val="007E60F1"/>
    <w:rsid w:val="007F2306"/>
    <w:rsid w:val="00835C23"/>
    <w:rsid w:val="00841A6D"/>
    <w:rsid w:val="00844D0E"/>
    <w:rsid w:val="00854B72"/>
    <w:rsid w:val="008A77FD"/>
    <w:rsid w:val="008D26E2"/>
    <w:rsid w:val="00900526"/>
    <w:rsid w:val="00907FC5"/>
    <w:rsid w:val="009576E0"/>
    <w:rsid w:val="00973572"/>
    <w:rsid w:val="00974C1A"/>
    <w:rsid w:val="009938D4"/>
    <w:rsid w:val="009C7FF8"/>
    <w:rsid w:val="00A04192"/>
    <w:rsid w:val="00A059A9"/>
    <w:rsid w:val="00A319B5"/>
    <w:rsid w:val="00A368E7"/>
    <w:rsid w:val="00A566CF"/>
    <w:rsid w:val="00A61014"/>
    <w:rsid w:val="00A728C0"/>
    <w:rsid w:val="00AA71C5"/>
    <w:rsid w:val="00AB4734"/>
    <w:rsid w:val="00AF360F"/>
    <w:rsid w:val="00B14E3E"/>
    <w:rsid w:val="00B62BBD"/>
    <w:rsid w:val="00B728CC"/>
    <w:rsid w:val="00B8077A"/>
    <w:rsid w:val="00BD5732"/>
    <w:rsid w:val="00BD676E"/>
    <w:rsid w:val="00C23CD7"/>
    <w:rsid w:val="00C25799"/>
    <w:rsid w:val="00C626FA"/>
    <w:rsid w:val="00C745B2"/>
    <w:rsid w:val="00CB5501"/>
    <w:rsid w:val="00CC5F7C"/>
    <w:rsid w:val="00CD4EFB"/>
    <w:rsid w:val="00D07BF9"/>
    <w:rsid w:val="00D30072"/>
    <w:rsid w:val="00D331D7"/>
    <w:rsid w:val="00D55A31"/>
    <w:rsid w:val="00D74420"/>
    <w:rsid w:val="00D826B1"/>
    <w:rsid w:val="00D93C12"/>
    <w:rsid w:val="00DB1CA3"/>
    <w:rsid w:val="00DB2777"/>
    <w:rsid w:val="00DC24F3"/>
    <w:rsid w:val="00DC459D"/>
    <w:rsid w:val="00DC5492"/>
    <w:rsid w:val="00DC64C8"/>
    <w:rsid w:val="00E01F59"/>
    <w:rsid w:val="00E04E23"/>
    <w:rsid w:val="00E21AA6"/>
    <w:rsid w:val="00E75E72"/>
    <w:rsid w:val="00EB3448"/>
    <w:rsid w:val="00EB4EB0"/>
    <w:rsid w:val="00EC5F73"/>
    <w:rsid w:val="00ED3CF4"/>
    <w:rsid w:val="00EE11B5"/>
    <w:rsid w:val="00F222D6"/>
    <w:rsid w:val="00F84242"/>
    <w:rsid w:val="00F9344B"/>
    <w:rsid w:val="00FB4C2B"/>
    <w:rsid w:val="00FC4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2">
    <w:name w:val="heading 2"/>
    <w:basedOn w:val="Normal"/>
    <w:next w:val="Normal"/>
    <w:link w:val="Heading2Char"/>
    <w:uiPriority w:val="9"/>
    <w:semiHidden/>
    <w:unhideWhenUsed/>
    <w:qFormat/>
    <w:rsid w:val="003617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826B1"/>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customStyle="1" w:styleId="Heading3Char">
    <w:name w:val="Heading 3 Char"/>
    <w:basedOn w:val="DefaultParagraphFont"/>
    <w:link w:val="Heading3"/>
    <w:uiPriority w:val="9"/>
    <w:rsid w:val="00D826B1"/>
    <w:rPr>
      <w:rFonts w:ascii="Times New Roman" w:eastAsia="Times New Roman" w:hAnsi="Times New Roman" w:cs="Times New Roman"/>
      <w:b/>
      <w:bCs/>
      <w:sz w:val="27"/>
      <w:szCs w:val="27"/>
      <w:lang w:val="en-GB" w:eastAsia="en-GB"/>
    </w:rPr>
  </w:style>
  <w:style w:type="paragraph" w:styleId="NormalWeb">
    <w:name w:val="Normal (Web)"/>
    <w:basedOn w:val="Normal"/>
    <w:uiPriority w:val="99"/>
    <w:semiHidden/>
    <w:unhideWhenUsed/>
    <w:rsid w:val="00D826B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36175A"/>
    <w:rPr>
      <w:b/>
      <w:bCs/>
    </w:rPr>
  </w:style>
  <w:style w:type="character" w:styleId="Hyperlink">
    <w:name w:val="Hyperlink"/>
    <w:basedOn w:val="DefaultParagraphFont"/>
    <w:uiPriority w:val="99"/>
    <w:semiHidden/>
    <w:unhideWhenUsed/>
    <w:rsid w:val="0036175A"/>
    <w:rPr>
      <w:color w:val="0000FF"/>
      <w:u w:val="single"/>
    </w:rPr>
  </w:style>
  <w:style w:type="character" w:customStyle="1" w:styleId="Heading2Char">
    <w:name w:val="Heading 2 Char"/>
    <w:basedOn w:val="DefaultParagraphFont"/>
    <w:link w:val="Heading2"/>
    <w:uiPriority w:val="9"/>
    <w:semiHidden/>
    <w:rsid w:val="0036175A"/>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104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83030">
      <w:bodyDiv w:val="1"/>
      <w:marLeft w:val="0"/>
      <w:marRight w:val="0"/>
      <w:marTop w:val="0"/>
      <w:marBottom w:val="0"/>
      <w:divBdr>
        <w:top w:val="none" w:sz="0" w:space="0" w:color="auto"/>
        <w:left w:val="none" w:sz="0" w:space="0" w:color="auto"/>
        <w:bottom w:val="none" w:sz="0" w:space="0" w:color="auto"/>
        <w:right w:val="none" w:sz="0" w:space="0" w:color="auto"/>
      </w:divBdr>
    </w:div>
    <w:div w:id="91975091">
      <w:bodyDiv w:val="1"/>
      <w:marLeft w:val="0"/>
      <w:marRight w:val="0"/>
      <w:marTop w:val="0"/>
      <w:marBottom w:val="0"/>
      <w:divBdr>
        <w:top w:val="none" w:sz="0" w:space="0" w:color="auto"/>
        <w:left w:val="none" w:sz="0" w:space="0" w:color="auto"/>
        <w:bottom w:val="none" w:sz="0" w:space="0" w:color="auto"/>
        <w:right w:val="none" w:sz="0" w:space="0" w:color="auto"/>
      </w:divBdr>
    </w:div>
    <w:div w:id="744306888">
      <w:bodyDiv w:val="1"/>
      <w:marLeft w:val="0"/>
      <w:marRight w:val="0"/>
      <w:marTop w:val="0"/>
      <w:marBottom w:val="0"/>
      <w:divBdr>
        <w:top w:val="none" w:sz="0" w:space="0" w:color="auto"/>
        <w:left w:val="none" w:sz="0" w:space="0" w:color="auto"/>
        <w:bottom w:val="none" w:sz="0" w:space="0" w:color="auto"/>
        <w:right w:val="none" w:sz="0" w:space="0" w:color="auto"/>
      </w:divBdr>
      <w:divsChild>
        <w:div w:id="364721974">
          <w:marLeft w:val="547"/>
          <w:marRight w:val="0"/>
          <w:marTop w:val="0"/>
          <w:marBottom w:val="0"/>
          <w:divBdr>
            <w:top w:val="none" w:sz="0" w:space="0" w:color="auto"/>
            <w:left w:val="none" w:sz="0" w:space="0" w:color="auto"/>
            <w:bottom w:val="none" w:sz="0" w:space="0" w:color="auto"/>
            <w:right w:val="none" w:sz="0" w:space="0" w:color="auto"/>
          </w:divBdr>
        </w:div>
      </w:divsChild>
    </w:div>
    <w:div w:id="1835950125">
      <w:bodyDiv w:val="1"/>
      <w:marLeft w:val="0"/>
      <w:marRight w:val="0"/>
      <w:marTop w:val="0"/>
      <w:marBottom w:val="0"/>
      <w:divBdr>
        <w:top w:val="none" w:sz="0" w:space="0" w:color="auto"/>
        <w:left w:val="none" w:sz="0" w:space="0" w:color="auto"/>
        <w:bottom w:val="none" w:sz="0" w:space="0" w:color="auto"/>
        <w:right w:val="none" w:sz="0" w:space="0" w:color="auto"/>
      </w:divBdr>
      <w:divsChild>
        <w:div w:id="399987577">
          <w:marLeft w:val="547"/>
          <w:marRight w:val="0"/>
          <w:marTop w:val="0"/>
          <w:marBottom w:val="0"/>
          <w:divBdr>
            <w:top w:val="none" w:sz="0" w:space="0" w:color="auto"/>
            <w:left w:val="none" w:sz="0" w:space="0" w:color="auto"/>
            <w:bottom w:val="none" w:sz="0" w:space="0" w:color="auto"/>
            <w:right w:val="none" w:sz="0" w:space="0" w:color="auto"/>
          </w:divBdr>
        </w:div>
      </w:divsChild>
    </w:div>
    <w:div w:id="210241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science/skeletal-muscle" TargetMode="External"/><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diagramLayout" Target="diagrams/layout3.xml"/><Relationship Id="rId3" Type="http://schemas.microsoft.com/office/2007/relationships/stylesWithEffects" Target="stylesWithEffects.xml"/><Relationship Id="rId21" Type="http://schemas.openxmlformats.org/officeDocument/2006/relationships/diagramColors" Target="diagrams/colors2.xml"/><Relationship Id="rId7" Type="http://schemas.openxmlformats.org/officeDocument/2006/relationships/endnotes" Target="endnotes.xml"/><Relationship Id="rId12" Type="http://schemas.openxmlformats.org/officeDocument/2006/relationships/hyperlink" Target="https://www.britannica.com/science/atrium-heart" TargetMode="External"/><Relationship Id="rId17" Type="http://schemas.microsoft.com/office/2007/relationships/diagramDrawing" Target="diagrams/drawing1.xml"/><Relationship Id="rId25" Type="http://schemas.openxmlformats.org/officeDocument/2006/relationships/diagramData" Target="diagrams/data3.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diagramColors" Target="diagrams/colors1.xml"/><Relationship Id="rId20" Type="http://schemas.openxmlformats.org/officeDocument/2006/relationships/diagramQuickStyle" Target="diagrams/quickStyle2.xml"/><Relationship Id="rId29" Type="http://schemas.microsoft.com/office/2007/relationships/diagramDrawing" Target="diagrams/drawing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britannica.com/science/venous-sinus" TargetMode="External"/><Relationship Id="rId24" Type="http://schemas.openxmlformats.org/officeDocument/2006/relationships/hyperlink" Target="https://en.wikipedia.org/wiki/Coronary_sinu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hyperlink" Target="https://en.wikipedia.org/wiki/Left_atrium" TargetMode="External"/><Relationship Id="rId28" Type="http://schemas.openxmlformats.org/officeDocument/2006/relationships/diagramColors" Target="diagrams/colors3.xml"/><Relationship Id="rId10" Type="http://schemas.openxmlformats.org/officeDocument/2006/relationships/hyperlink" Target="https://www.britannica.com/science/diastole-heart-function" TargetMode="External"/><Relationship Id="rId19" Type="http://schemas.openxmlformats.org/officeDocument/2006/relationships/diagramLayout" Target="diagrams/layout2.xm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britannica.com/science/aorta" TargetMode="External"/><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diagramQuickStyle" Target="diagrams/quickStyle3.xml"/><Relationship Id="rId30"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FFF2C5-2715-4B79-AEF0-01687083BA31}" type="doc">
      <dgm:prSet loTypeId="urn:microsoft.com/office/officeart/2009/3/layout/DescendingProcess" loCatId="process" qsTypeId="urn:microsoft.com/office/officeart/2005/8/quickstyle/simple4" qsCatId="simple" csTypeId="urn:microsoft.com/office/officeart/2005/8/colors/accent1_2" csCatId="accent1" phldr="1"/>
      <dgm:spPr/>
      <dgm:t>
        <a:bodyPr/>
        <a:lstStyle/>
        <a:p>
          <a:endParaRPr lang="en-GB"/>
        </a:p>
      </dgm:t>
    </dgm:pt>
    <dgm:pt modelId="{B65976E2-9F2E-4129-B93D-F26AB0E679EA}">
      <dgm:prSet phldrT="[Text]" custT="1"/>
      <dgm:spPr/>
      <dgm:t>
        <a:bodyPr/>
        <a:lstStyle/>
        <a:p>
          <a:r>
            <a:rPr lang="en-GB" sz="1200">
              <a:latin typeface="Times New Roman" pitchFamily="18" charset="0"/>
              <a:cs typeface="Times New Roman" pitchFamily="18" charset="0"/>
            </a:rPr>
            <a:t>Aorta </a:t>
          </a:r>
        </a:p>
      </dgm:t>
    </dgm:pt>
    <dgm:pt modelId="{2C0E8C8A-8D98-414A-A3DA-22F22F94EF3C}" type="parTrans" cxnId="{11FE1833-773E-4D84-86CD-F2954B834652}">
      <dgm:prSet/>
      <dgm:spPr/>
      <dgm:t>
        <a:bodyPr/>
        <a:lstStyle/>
        <a:p>
          <a:endParaRPr lang="en-GB"/>
        </a:p>
      </dgm:t>
    </dgm:pt>
    <dgm:pt modelId="{1AE0D128-2D7E-4930-BE5D-5625AA6695FE}" type="sibTrans" cxnId="{11FE1833-773E-4D84-86CD-F2954B834652}">
      <dgm:prSet/>
      <dgm:spPr/>
      <dgm:t>
        <a:bodyPr/>
        <a:lstStyle/>
        <a:p>
          <a:endParaRPr lang="en-GB"/>
        </a:p>
      </dgm:t>
    </dgm:pt>
    <dgm:pt modelId="{53A6CBAF-311C-4E00-B863-9550FFA8F44F}">
      <dgm:prSet phldrT="[Text]" custT="1"/>
      <dgm:spPr/>
      <dgm:t>
        <a:bodyPr/>
        <a:lstStyle/>
        <a:p>
          <a:r>
            <a:rPr lang="en-GB" sz="1200">
              <a:latin typeface="Times New Roman" pitchFamily="18" charset="0"/>
              <a:cs typeface="Times New Roman" pitchFamily="18" charset="0"/>
            </a:rPr>
            <a:t>Right coronary artery</a:t>
          </a:r>
        </a:p>
      </dgm:t>
    </dgm:pt>
    <dgm:pt modelId="{B3B76BAB-3B50-48C9-AADB-9D4BC9AAA9DF}" type="parTrans" cxnId="{E440C377-F534-4D71-9F0A-BBD2C997A8B2}">
      <dgm:prSet/>
      <dgm:spPr/>
      <dgm:t>
        <a:bodyPr/>
        <a:lstStyle/>
        <a:p>
          <a:endParaRPr lang="en-GB"/>
        </a:p>
      </dgm:t>
    </dgm:pt>
    <dgm:pt modelId="{320374C9-A78D-4551-833D-064277D088B4}" type="sibTrans" cxnId="{E440C377-F534-4D71-9F0A-BBD2C997A8B2}">
      <dgm:prSet/>
      <dgm:spPr/>
      <dgm:t>
        <a:bodyPr/>
        <a:lstStyle/>
        <a:p>
          <a:endParaRPr lang="en-GB"/>
        </a:p>
      </dgm:t>
    </dgm:pt>
    <dgm:pt modelId="{606F557A-2213-44A6-A3E7-2DFB6996F136}">
      <dgm:prSet phldrT="[Text]" custT="1"/>
      <dgm:spPr/>
      <dgm:t>
        <a:bodyPr/>
        <a:lstStyle/>
        <a:p>
          <a:r>
            <a:rPr lang="en-GB" sz="1200">
              <a:latin typeface="Times New Roman" pitchFamily="18" charset="0"/>
              <a:cs typeface="Times New Roman" pitchFamily="18" charset="0"/>
            </a:rPr>
            <a:t>Right atrium</a:t>
          </a:r>
        </a:p>
      </dgm:t>
    </dgm:pt>
    <dgm:pt modelId="{DDCC21D9-448F-41BE-BBCE-84DFECF9890B}" type="parTrans" cxnId="{265C100C-5556-42BE-A4D7-5947C87BFD0E}">
      <dgm:prSet/>
      <dgm:spPr/>
      <dgm:t>
        <a:bodyPr/>
        <a:lstStyle/>
        <a:p>
          <a:endParaRPr lang="en-GB"/>
        </a:p>
      </dgm:t>
    </dgm:pt>
    <dgm:pt modelId="{2F7A43F6-AA99-4D10-84FD-255EAC765C44}" type="sibTrans" cxnId="{265C100C-5556-42BE-A4D7-5947C87BFD0E}">
      <dgm:prSet/>
      <dgm:spPr/>
      <dgm:t>
        <a:bodyPr/>
        <a:lstStyle/>
        <a:p>
          <a:endParaRPr lang="en-GB"/>
        </a:p>
      </dgm:t>
    </dgm:pt>
    <dgm:pt modelId="{91FFFA1C-1EE2-4AA8-B6B1-C153BDFB6F39}">
      <dgm:prSet phldrT="[Text]" custT="1"/>
      <dgm:spPr/>
      <dgm:t>
        <a:bodyPr/>
        <a:lstStyle/>
        <a:p>
          <a:r>
            <a:rPr lang="en-GB" sz="1200">
              <a:latin typeface="Times New Roman" pitchFamily="18" charset="0"/>
              <a:cs typeface="Times New Roman" pitchFamily="18" charset="0"/>
            </a:rPr>
            <a:t>Right descending coronary artery</a:t>
          </a:r>
        </a:p>
      </dgm:t>
    </dgm:pt>
    <dgm:pt modelId="{046FAA47-A29B-4E7B-B15F-B37103C08B56}" type="parTrans" cxnId="{9C6E3119-79FD-45FF-A412-FE4BF95D1C4E}">
      <dgm:prSet/>
      <dgm:spPr/>
      <dgm:t>
        <a:bodyPr/>
        <a:lstStyle/>
        <a:p>
          <a:endParaRPr lang="en-GB"/>
        </a:p>
      </dgm:t>
    </dgm:pt>
    <dgm:pt modelId="{1737EBFB-D1E1-4CFF-9091-270B6EA21BDA}" type="sibTrans" cxnId="{9C6E3119-79FD-45FF-A412-FE4BF95D1C4E}">
      <dgm:prSet/>
      <dgm:spPr/>
      <dgm:t>
        <a:bodyPr/>
        <a:lstStyle/>
        <a:p>
          <a:endParaRPr lang="en-GB"/>
        </a:p>
      </dgm:t>
    </dgm:pt>
    <dgm:pt modelId="{7734EDCD-D136-4E82-B8BC-0FC14E2AA2B9}">
      <dgm:prSet phldrT="[Text]" custT="1"/>
      <dgm:spPr/>
      <dgm:t>
        <a:bodyPr/>
        <a:lstStyle/>
        <a:p>
          <a:r>
            <a:rPr lang="en-GB" sz="1200">
              <a:latin typeface="Times New Roman" pitchFamily="18" charset="0"/>
              <a:cs typeface="Times New Roman" pitchFamily="18" charset="0"/>
            </a:rPr>
            <a:t>Right marginal artery</a:t>
          </a:r>
        </a:p>
      </dgm:t>
    </dgm:pt>
    <dgm:pt modelId="{1CB18655-FCD4-4C8E-9A8D-0162BACC3DDD}" type="parTrans" cxnId="{216F5475-5CCE-4F51-80EB-B6ABB9CBAFB4}">
      <dgm:prSet/>
      <dgm:spPr/>
      <dgm:t>
        <a:bodyPr/>
        <a:lstStyle/>
        <a:p>
          <a:endParaRPr lang="en-GB"/>
        </a:p>
      </dgm:t>
    </dgm:pt>
    <dgm:pt modelId="{4C43C58F-5BC7-411A-8E38-E6F8A403FDF9}" type="sibTrans" cxnId="{216F5475-5CCE-4F51-80EB-B6ABB9CBAFB4}">
      <dgm:prSet/>
      <dgm:spPr/>
      <dgm:t>
        <a:bodyPr/>
        <a:lstStyle/>
        <a:p>
          <a:endParaRPr lang="en-GB"/>
        </a:p>
      </dgm:t>
    </dgm:pt>
    <dgm:pt modelId="{3C18112A-A2F5-4A9E-A025-9EA01EBF0694}">
      <dgm:prSet phldrT="[Text]" custT="1"/>
      <dgm:spPr/>
      <dgm:t>
        <a:bodyPr/>
        <a:lstStyle/>
        <a:p>
          <a:r>
            <a:rPr lang="en-GB" sz="1200">
              <a:latin typeface="Times New Roman" pitchFamily="18" charset="0"/>
              <a:cs typeface="Times New Roman" pitchFamily="18" charset="0"/>
            </a:rPr>
            <a:t>Right ventricle</a:t>
          </a:r>
        </a:p>
      </dgm:t>
    </dgm:pt>
    <dgm:pt modelId="{C6397525-DB4F-4E78-B2C6-05E87797851B}" type="parTrans" cxnId="{9709C1FB-6DC6-45C5-AB48-EB514422FE7D}">
      <dgm:prSet/>
      <dgm:spPr/>
      <dgm:t>
        <a:bodyPr/>
        <a:lstStyle/>
        <a:p>
          <a:endParaRPr lang="en-GB"/>
        </a:p>
      </dgm:t>
    </dgm:pt>
    <dgm:pt modelId="{587FD587-3D6E-4DC9-B93C-949AB8F7B744}" type="sibTrans" cxnId="{9709C1FB-6DC6-45C5-AB48-EB514422FE7D}">
      <dgm:prSet/>
      <dgm:spPr/>
      <dgm:t>
        <a:bodyPr/>
        <a:lstStyle/>
        <a:p>
          <a:endParaRPr lang="en-GB"/>
        </a:p>
      </dgm:t>
    </dgm:pt>
    <dgm:pt modelId="{013A8F0B-A9D3-4F15-82CD-3F0293413D27}" type="pres">
      <dgm:prSet presAssocID="{70FFF2C5-2715-4B79-AEF0-01687083BA31}" presName="Name0" presStyleCnt="0">
        <dgm:presLayoutVars>
          <dgm:chMax val="7"/>
          <dgm:chPref val="5"/>
        </dgm:presLayoutVars>
      </dgm:prSet>
      <dgm:spPr/>
      <dgm:t>
        <a:bodyPr/>
        <a:lstStyle/>
        <a:p>
          <a:endParaRPr lang="en-GB"/>
        </a:p>
      </dgm:t>
    </dgm:pt>
    <dgm:pt modelId="{23AD837D-2ECD-4166-9D47-73EE45364F0B}" type="pres">
      <dgm:prSet presAssocID="{70FFF2C5-2715-4B79-AEF0-01687083BA31}" presName="arrowNode" presStyleLbl="node1" presStyleIdx="0" presStyleCnt="1" custScaleX="100513"/>
      <dgm:spPr/>
    </dgm:pt>
    <dgm:pt modelId="{E71A3725-7D49-4235-9352-644881631EC2}" type="pres">
      <dgm:prSet presAssocID="{B65976E2-9F2E-4129-B93D-F26AB0E679EA}" presName="txNode1" presStyleLbl="revTx" presStyleIdx="0" presStyleCnt="6">
        <dgm:presLayoutVars>
          <dgm:bulletEnabled val="1"/>
        </dgm:presLayoutVars>
      </dgm:prSet>
      <dgm:spPr/>
      <dgm:t>
        <a:bodyPr/>
        <a:lstStyle/>
        <a:p>
          <a:endParaRPr lang="en-GB"/>
        </a:p>
      </dgm:t>
    </dgm:pt>
    <dgm:pt modelId="{DA5A7FAB-BA2E-45D7-96B1-37315128C7E0}" type="pres">
      <dgm:prSet presAssocID="{53A6CBAF-311C-4E00-B863-9550FFA8F44F}" presName="txNode2" presStyleLbl="revTx" presStyleIdx="1" presStyleCnt="6">
        <dgm:presLayoutVars>
          <dgm:bulletEnabled val="1"/>
        </dgm:presLayoutVars>
      </dgm:prSet>
      <dgm:spPr/>
      <dgm:t>
        <a:bodyPr/>
        <a:lstStyle/>
        <a:p>
          <a:endParaRPr lang="en-GB"/>
        </a:p>
      </dgm:t>
    </dgm:pt>
    <dgm:pt modelId="{3952C63F-6F86-408D-9E58-7295DD576DD6}" type="pres">
      <dgm:prSet presAssocID="{320374C9-A78D-4551-833D-064277D088B4}" presName="dotNode2" presStyleCnt="0"/>
      <dgm:spPr/>
    </dgm:pt>
    <dgm:pt modelId="{15687E58-292D-4F84-9A5A-9F222B279033}" type="pres">
      <dgm:prSet presAssocID="{320374C9-A78D-4551-833D-064277D088B4}" presName="dotRepeatNode" presStyleLbl="fgShp" presStyleIdx="0" presStyleCnt="4"/>
      <dgm:spPr/>
      <dgm:t>
        <a:bodyPr/>
        <a:lstStyle/>
        <a:p>
          <a:endParaRPr lang="en-GB"/>
        </a:p>
      </dgm:t>
    </dgm:pt>
    <dgm:pt modelId="{03A3B0FC-CA2B-4D87-B00B-8D0B93AF4C62}" type="pres">
      <dgm:prSet presAssocID="{606F557A-2213-44A6-A3E7-2DFB6996F136}" presName="txNode3" presStyleLbl="revTx" presStyleIdx="2" presStyleCnt="6">
        <dgm:presLayoutVars>
          <dgm:bulletEnabled val="1"/>
        </dgm:presLayoutVars>
      </dgm:prSet>
      <dgm:spPr/>
      <dgm:t>
        <a:bodyPr/>
        <a:lstStyle/>
        <a:p>
          <a:endParaRPr lang="en-GB"/>
        </a:p>
      </dgm:t>
    </dgm:pt>
    <dgm:pt modelId="{7DB3A056-AD16-4199-BCAC-763B00AC67F6}" type="pres">
      <dgm:prSet presAssocID="{2F7A43F6-AA99-4D10-84FD-255EAC765C44}" presName="dotNode3" presStyleCnt="0"/>
      <dgm:spPr/>
    </dgm:pt>
    <dgm:pt modelId="{4927B97E-BDF7-401E-84B1-092EF407CA2C}" type="pres">
      <dgm:prSet presAssocID="{2F7A43F6-AA99-4D10-84FD-255EAC765C44}" presName="dotRepeatNode" presStyleLbl="fgShp" presStyleIdx="1" presStyleCnt="4"/>
      <dgm:spPr/>
      <dgm:t>
        <a:bodyPr/>
        <a:lstStyle/>
        <a:p>
          <a:endParaRPr lang="en-GB"/>
        </a:p>
      </dgm:t>
    </dgm:pt>
    <dgm:pt modelId="{57A50422-EA8B-4733-B6B1-10081F2D0F7F}" type="pres">
      <dgm:prSet presAssocID="{91FFFA1C-1EE2-4AA8-B6B1-C153BDFB6F39}" presName="txNode4" presStyleLbl="revTx" presStyleIdx="3" presStyleCnt="6">
        <dgm:presLayoutVars>
          <dgm:bulletEnabled val="1"/>
        </dgm:presLayoutVars>
      </dgm:prSet>
      <dgm:spPr/>
      <dgm:t>
        <a:bodyPr/>
        <a:lstStyle/>
        <a:p>
          <a:endParaRPr lang="en-GB"/>
        </a:p>
      </dgm:t>
    </dgm:pt>
    <dgm:pt modelId="{CECB9ACA-D17E-4742-9F17-169A5A3AD97C}" type="pres">
      <dgm:prSet presAssocID="{1737EBFB-D1E1-4CFF-9091-270B6EA21BDA}" presName="dotNode4" presStyleCnt="0"/>
      <dgm:spPr/>
    </dgm:pt>
    <dgm:pt modelId="{53CE8AE1-31C8-4AD1-800A-D05FFB9D8209}" type="pres">
      <dgm:prSet presAssocID="{1737EBFB-D1E1-4CFF-9091-270B6EA21BDA}" presName="dotRepeatNode" presStyleLbl="fgShp" presStyleIdx="2" presStyleCnt="4"/>
      <dgm:spPr/>
      <dgm:t>
        <a:bodyPr/>
        <a:lstStyle/>
        <a:p>
          <a:endParaRPr lang="en-GB"/>
        </a:p>
      </dgm:t>
    </dgm:pt>
    <dgm:pt modelId="{0EE27F6F-2452-4EBD-A4DB-324D012FF28A}" type="pres">
      <dgm:prSet presAssocID="{3C18112A-A2F5-4A9E-A025-9EA01EBF0694}" presName="txNode5" presStyleLbl="revTx" presStyleIdx="4" presStyleCnt="6">
        <dgm:presLayoutVars>
          <dgm:bulletEnabled val="1"/>
        </dgm:presLayoutVars>
      </dgm:prSet>
      <dgm:spPr/>
      <dgm:t>
        <a:bodyPr/>
        <a:lstStyle/>
        <a:p>
          <a:endParaRPr lang="en-GB"/>
        </a:p>
      </dgm:t>
    </dgm:pt>
    <dgm:pt modelId="{BF63BC94-B17B-4F4A-81E9-79C2A5FA5813}" type="pres">
      <dgm:prSet presAssocID="{587FD587-3D6E-4DC9-B93C-949AB8F7B744}" presName="dotNode5" presStyleCnt="0"/>
      <dgm:spPr/>
    </dgm:pt>
    <dgm:pt modelId="{A240FB05-67E3-49C4-9D4E-A1BDC122BA23}" type="pres">
      <dgm:prSet presAssocID="{587FD587-3D6E-4DC9-B93C-949AB8F7B744}" presName="dotRepeatNode" presStyleLbl="fgShp" presStyleIdx="3" presStyleCnt="4"/>
      <dgm:spPr/>
      <dgm:t>
        <a:bodyPr/>
        <a:lstStyle/>
        <a:p>
          <a:endParaRPr lang="en-GB"/>
        </a:p>
      </dgm:t>
    </dgm:pt>
    <dgm:pt modelId="{BFB2A5BB-7369-47E7-AEBE-9D7743BBB2BC}" type="pres">
      <dgm:prSet presAssocID="{7734EDCD-D136-4E82-B8BC-0FC14E2AA2B9}" presName="txNode6" presStyleLbl="revTx" presStyleIdx="5" presStyleCnt="6">
        <dgm:presLayoutVars>
          <dgm:bulletEnabled val="1"/>
        </dgm:presLayoutVars>
      </dgm:prSet>
      <dgm:spPr/>
      <dgm:t>
        <a:bodyPr/>
        <a:lstStyle/>
        <a:p>
          <a:endParaRPr lang="en-GB"/>
        </a:p>
      </dgm:t>
    </dgm:pt>
  </dgm:ptLst>
  <dgm:cxnLst>
    <dgm:cxn modelId="{216F5475-5CCE-4F51-80EB-B6ABB9CBAFB4}" srcId="{70FFF2C5-2715-4B79-AEF0-01687083BA31}" destId="{7734EDCD-D136-4E82-B8BC-0FC14E2AA2B9}" srcOrd="5" destOrd="0" parTransId="{1CB18655-FCD4-4C8E-9A8D-0162BACC3DDD}" sibTransId="{4C43C58F-5BC7-411A-8E38-E6F8A403FDF9}"/>
    <dgm:cxn modelId="{265C100C-5556-42BE-A4D7-5947C87BFD0E}" srcId="{70FFF2C5-2715-4B79-AEF0-01687083BA31}" destId="{606F557A-2213-44A6-A3E7-2DFB6996F136}" srcOrd="2" destOrd="0" parTransId="{DDCC21D9-448F-41BE-BBCE-84DFECF9890B}" sibTransId="{2F7A43F6-AA99-4D10-84FD-255EAC765C44}"/>
    <dgm:cxn modelId="{16DCC3CF-D61D-42EB-ADA2-C3DEB05CD17E}" type="presOf" srcId="{587FD587-3D6E-4DC9-B93C-949AB8F7B744}" destId="{A240FB05-67E3-49C4-9D4E-A1BDC122BA23}" srcOrd="0" destOrd="0" presId="urn:microsoft.com/office/officeart/2009/3/layout/DescendingProcess"/>
    <dgm:cxn modelId="{E440C377-F534-4D71-9F0A-BBD2C997A8B2}" srcId="{70FFF2C5-2715-4B79-AEF0-01687083BA31}" destId="{53A6CBAF-311C-4E00-B863-9550FFA8F44F}" srcOrd="1" destOrd="0" parTransId="{B3B76BAB-3B50-48C9-AADB-9D4BC9AAA9DF}" sibTransId="{320374C9-A78D-4551-833D-064277D088B4}"/>
    <dgm:cxn modelId="{6E5644DA-827E-4F8D-A1AB-3C4EBE4078CA}" type="presOf" srcId="{53A6CBAF-311C-4E00-B863-9550FFA8F44F}" destId="{DA5A7FAB-BA2E-45D7-96B1-37315128C7E0}" srcOrd="0" destOrd="0" presId="urn:microsoft.com/office/officeart/2009/3/layout/DescendingProcess"/>
    <dgm:cxn modelId="{D94E5975-75AE-4458-9ADF-152F1DB17DFE}" type="presOf" srcId="{7734EDCD-D136-4E82-B8BC-0FC14E2AA2B9}" destId="{BFB2A5BB-7369-47E7-AEBE-9D7743BBB2BC}" srcOrd="0" destOrd="0" presId="urn:microsoft.com/office/officeart/2009/3/layout/DescendingProcess"/>
    <dgm:cxn modelId="{5B9CEE29-674C-4551-B7A0-EF2D5AAD7F76}" type="presOf" srcId="{70FFF2C5-2715-4B79-AEF0-01687083BA31}" destId="{013A8F0B-A9D3-4F15-82CD-3F0293413D27}" srcOrd="0" destOrd="0" presId="urn:microsoft.com/office/officeart/2009/3/layout/DescendingProcess"/>
    <dgm:cxn modelId="{9C6E3119-79FD-45FF-A412-FE4BF95D1C4E}" srcId="{70FFF2C5-2715-4B79-AEF0-01687083BA31}" destId="{91FFFA1C-1EE2-4AA8-B6B1-C153BDFB6F39}" srcOrd="3" destOrd="0" parTransId="{046FAA47-A29B-4E7B-B15F-B37103C08B56}" sibTransId="{1737EBFB-D1E1-4CFF-9091-270B6EA21BDA}"/>
    <dgm:cxn modelId="{11FE1833-773E-4D84-86CD-F2954B834652}" srcId="{70FFF2C5-2715-4B79-AEF0-01687083BA31}" destId="{B65976E2-9F2E-4129-B93D-F26AB0E679EA}" srcOrd="0" destOrd="0" parTransId="{2C0E8C8A-8D98-414A-A3DA-22F22F94EF3C}" sibTransId="{1AE0D128-2D7E-4930-BE5D-5625AA6695FE}"/>
    <dgm:cxn modelId="{25BB318F-F4F4-4C95-BC8B-E1256829C26C}" type="presOf" srcId="{3C18112A-A2F5-4A9E-A025-9EA01EBF0694}" destId="{0EE27F6F-2452-4EBD-A4DB-324D012FF28A}" srcOrd="0" destOrd="0" presId="urn:microsoft.com/office/officeart/2009/3/layout/DescendingProcess"/>
    <dgm:cxn modelId="{0BB91261-2016-4959-AF0C-AAF695D9C61E}" type="presOf" srcId="{320374C9-A78D-4551-833D-064277D088B4}" destId="{15687E58-292D-4F84-9A5A-9F222B279033}" srcOrd="0" destOrd="0" presId="urn:microsoft.com/office/officeart/2009/3/layout/DescendingProcess"/>
    <dgm:cxn modelId="{34D2B1D5-5806-4A9D-B9D1-8E679BB50173}" type="presOf" srcId="{2F7A43F6-AA99-4D10-84FD-255EAC765C44}" destId="{4927B97E-BDF7-401E-84B1-092EF407CA2C}" srcOrd="0" destOrd="0" presId="urn:microsoft.com/office/officeart/2009/3/layout/DescendingProcess"/>
    <dgm:cxn modelId="{9709C1FB-6DC6-45C5-AB48-EB514422FE7D}" srcId="{70FFF2C5-2715-4B79-AEF0-01687083BA31}" destId="{3C18112A-A2F5-4A9E-A025-9EA01EBF0694}" srcOrd="4" destOrd="0" parTransId="{C6397525-DB4F-4E78-B2C6-05E87797851B}" sibTransId="{587FD587-3D6E-4DC9-B93C-949AB8F7B744}"/>
    <dgm:cxn modelId="{345E2B9D-7ECB-40F8-BAA3-1DCCE93E5508}" type="presOf" srcId="{B65976E2-9F2E-4129-B93D-F26AB0E679EA}" destId="{E71A3725-7D49-4235-9352-644881631EC2}" srcOrd="0" destOrd="0" presId="urn:microsoft.com/office/officeart/2009/3/layout/DescendingProcess"/>
    <dgm:cxn modelId="{E226B21F-F3FC-4CE0-BAAF-790865200638}" type="presOf" srcId="{1737EBFB-D1E1-4CFF-9091-270B6EA21BDA}" destId="{53CE8AE1-31C8-4AD1-800A-D05FFB9D8209}" srcOrd="0" destOrd="0" presId="urn:microsoft.com/office/officeart/2009/3/layout/DescendingProcess"/>
    <dgm:cxn modelId="{86F59A8C-611A-478C-BEC2-5BDC17596FBF}" type="presOf" srcId="{606F557A-2213-44A6-A3E7-2DFB6996F136}" destId="{03A3B0FC-CA2B-4D87-B00B-8D0B93AF4C62}" srcOrd="0" destOrd="0" presId="urn:microsoft.com/office/officeart/2009/3/layout/DescendingProcess"/>
    <dgm:cxn modelId="{FED81F9A-066D-4F3F-8B9F-ECDA2CA186F8}" type="presOf" srcId="{91FFFA1C-1EE2-4AA8-B6B1-C153BDFB6F39}" destId="{57A50422-EA8B-4733-B6B1-10081F2D0F7F}" srcOrd="0" destOrd="0" presId="urn:microsoft.com/office/officeart/2009/3/layout/DescendingProcess"/>
    <dgm:cxn modelId="{C7B7A0D0-BF3B-4BBE-B52B-2083BEF8C7F3}" type="presParOf" srcId="{013A8F0B-A9D3-4F15-82CD-3F0293413D27}" destId="{23AD837D-2ECD-4166-9D47-73EE45364F0B}" srcOrd="0" destOrd="0" presId="urn:microsoft.com/office/officeart/2009/3/layout/DescendingProcess"/>
    <dgm:cxn modelId="{69F110D1-F517-4BAE-B5B5-E1AA5142C7AB}" type="presParOf" srcId="{013A8F0B-A9D3-4F15-82CD-3F0293413D27}" destId="{E71A3725-7D49-4235-9352-644881631EC2}" srcOrd="1" destOrd="0" presId="urn:microsoft.com/office/officeart/2009/3/layout/DescendingProcess"/>
    <dgm:cxn modelId="{2BDD72F8-3D6F-45BA-8E36-1C0B65EA4F32}" type="presParOf" srcId="{013A8F0B-A9D3-4F15-82CD-3F0293413D27}" destId="{DA5A7FAB-BA2E-45D7-96B1-37315128C7E0}" srcOrd="2" destOrd="0" presId="urn:microsoft.com/office/officeart/2009/3/layout/DescendingProcess"/>
    <dgm:cxn modelId="{1EA9D7BC-5361-4452-B0EA-CE6F4BC0CE49}" type="presParOf" srcId="{013A8F0B-A9D3-4F15-82CD-3F0293413D27}" destId="{3952C63F-6F86-408D-9E58-7295DD576DD6}" srcOrd="3" destOrd="0" presId="urn:microsoft.com/office/officeart/2009/3/layout/DescendingProcess"/>
    <dgm:cxn modelId="{37FFE790-8CA1-4F8E-9CD7-E40781E339B5}" type="presParOf" srcId="{3952C63F-6F86-408D-9E58-7295DD576DD6}" destId="{15687E58-292D-4F84-9A5A-9F222B279033}" srcOrd="0" destOrd="0" presId="urn:microsoft.com/office/officeart/2009/3/layout/DescendingProcess"/>
    <dgm:cxn modelId="{154C94A0-727F-4F5D-9738-857C8BDE5A49}" type="presParOf" srcId="{013A8F0B-A9D3-4F15-82CD-3F0293413D27}" destId="{03A3B0FC-CA2B-4D87-B00B-8D0B93AF4C62}" srcOrd="4" destOrd="0" presId="urn:microsoft.com/office/officeart/2009/3/layout/DescendingProcess"/>
    <dgm:cxn modelId="{BE29F3AE-FB31-4B5A-8769-003DCE209849}" type="presParOf" srcId="{013A8F0B-A9D3-4F15-82CD-3F0293413D27}" destId="{7DB3A056-AD16-4199-BCAC-763B00AC67F6}" srcOrd="5" destOrd="0" presId="urn:microsoft.com/office/officeart/2009/3/layout/DescendingProcess"/>
    <dgm:cxn modelId="{EB06AF67-5988-4BC1-B449-25887565347B}" type="presParOf" srcId="{7DB3A056-AD16-4199-BCAC-763B00AC67F6}" destId="{4927B97E-BDF7-401E-84B1-092EF407CA2C}" srcOrd="0" destOrd="0" presId="urn:microsoft.com/office/officeart/2009/3/layout/DescendingProcess"/>
    <dgm:cxn modelId="{FA4E83B5-E864-4AEF-B414-B6261693F153}" type="presParOf" srcId="{013A8F0B-A9D3-4F15-82CD-3F0293413D27}" destId="{57A50422-EA8B-4733-B6B1-10081F2D0F7F}" srcOrd="6" destOrd="0" presId="urn:microsoft.com/office/officeart/2009/3/layout/DescendingProcess"/>
    <dgm:cxn modelId="{7AD476D9-ABAD-4735-B916-42F1C37CAD1A}" type="presParOf" srcId="{013A8F0B-A9D3-4F15-82CD-3F0293413D27}" destId="{CECB9ACA-D17E-4742-9F17-169A5A3AD97C}" srcOrd="7" destOrd="0" presId="urn:microsoft.com/office/officeart/2009/3/layout/DescendingProcess"/>
    <dgm:cxn modelId="{7BAB530C-6464-42E4-9741-A56406C417A3}" type="presParOf" srcId="{CECB9ACA-D17E-4742-9F17-169A5A3AD97C}" destId="{53CE8AE1-31C8-4AD1-800A-D05FFB9D8209}" srcOrd="0" destOrd="0" presId="urn:microsoft.com/office/officeart/2009/3/layout/DescendingProcess"/>
    <dgm:cxn modelId="{2C234A0E-5870-4259-BC24-AF30DC3322F8}" type="presParOf" srcId="{013A8F0B-A9D3-4F15-82CD-3F0293413D27}" destId="{0EE27F6F-2452-4EBD-A4DB-324D012FF28A}" srcOrd="8" destOrd="0" presId="urn:microsoft.com/office/officeart/2009/3/layout/DescendingProcess"/>
    <dgm:cxn modelId="{1040B37B-4CD4-4AFB-8387-9828340815C0}" type="presParOf" srcId="{013A8F0B-A9D3-4F15-82CD-3F0293413D27}" destId="{BF63BC94-B17B-4F4A-81E9-79C2A5FA5813}" srcOrd="9" destOrd="0" presId="urn:microsoft.com/office/officeart/2009/3/layout/DescendingProcess"/>
    <dgm:cxn modelId="{6D2D6530-EB79-479D-B8FF-4D92E477E6DD}" type="presParOf" srcId="{BF63BC94-B17B-4F4A-81E9-79C2A5FA5813}" destId="{A240FB05-67E3-49C4-9D4E-A1BDC122BA23}" srcOrd="0" destOrd="0" presId="urn:microsoft.com/office/officeart/2009/3/layout/DescendingProcess"/>
    <dgm:cxn modelId="{83845817-7942-445B-B978-158204CA3263}" type="presParOf" srcId="{013A8F0B-A9D3-4F15-82CD-3F0293413D27}" destId="{BFB2A5BB-7369-47E7-AEBE-9D7743BBB2BC}" srcOrd="10" destOrd="0" presId="urn:microsoft.com/office/officeart/2009/3/layout/DescendingProcess"/>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7CB97EF-079C-46DE-81FE-0FE41F7A9232}" type="doc">
      <dgm:prSet loTypeId="urn:microsoft.com/office/officeart/2009/3/layout/DescendingProcess" loCatId="process" qsTypeId="urn:microsoft.com/office/officeart/2005/8/quickstyle/simple1" qsCatId="simple" csTypeId="urn:microsoft.com/office/officeart/2005/8/colors/accent1_2" csCatId="accent1" phldr="1"/>
      <dgm:spPr/>
      <dgm:t>
        <a:bodyPr/>
        <a:lstStyle/>
        <a:p>
          <a:endParaRPr lang="en-GB"/>
        </a:p>
      </dgm:t>
    </dgm:pt>
    <dgm:pt modelId="{98506158-1FF5-461A-9B36-23DB9F2F6EDA}">
      <dgm:prSet phldrT="[Text]" custT="1"/>
      <dgm:spPr/>
      <dgm:t>
        <a:bodyPr/>
        <a:lstStyle/>
        <a:p>
          <a:r>
            <a:rPr lang="en-GB" sz="1200">
              <a:latin typeface="Times New Roman" pitchFamily="18" charset="0"/>
              <a:cs typeface="Times New Roman" pitchFamily="18" charset="0"/>
            </a:rPr>
            <a:t>Aorta</a:t>
          </a:r>
        </a:p>
      </dgm:t>
    </dgm:pt>
    <dgm:pt modelId="{712E3C76-432A-4D5F-987A-0026DA9787E9}" type="parTrans" cxnId="{8EB1B45E-BC2A-4F7B-A810-226655612D10}">
      <dgm:prSet/>
      <dgm:spPr/>
      <dgm:t>
        <a:bodyPr/>
        <a:lstStyle/>
        <a:p>
          <a:endParaRPr lang="en-GB"/>
        </a:p>
      </dgm:t>
    </dgm:pt>
    <dgm:pt modelId="{9700C6F7-B733-4413-852E-24388116E3F2}" type="sibTrans" cxnId="{8EB1B45E-BC2A-4F7B-A810-226655612D10}">
      <dgm:prSet/>
      <dgm:spPr/>
      <dgm:t>
        <a:bodyPr/>
        <a:lstStyle/>
        <a:p>
          <a:endParaRPr lang="en-GB"/>
        </a:p>
      </dgm:t>
    </dgm:pt>
    <dgm:pt modelId="{64F3BE28-740A-465A-B910-94AF0C8C5D09}">
      <dgm:prSet phldrT="[Text]" custT="1"/>
      <dgm:spPr/>
      <dgm:t>
        <a:bodyPr/>
        <a:lstStyle/>
        <a:p>
          <a:r>
            <a:rPr lang="en-GB" sz="1200">
              <a:latin typeface="Times New Roman" pitchFamily="18" charset="0"/>
              <a:cs typeface="Times New Roman" pitchFamily="18" charset="0"/>
            </a:rPr>
            <a:t>Left coronary artery</a:t>
          </a:r>
        </a:p>
      </dgm:t>
    </dgm:pt>
    <dgm:pt modelId="{7A0A8746-3118-4D4B-A1B4-CDB137578125}" type="parTrans" cxnId="{0C600606-EB98-4741-8EC9-F35AA16EE9EC}">
      <dgm:prSet/>
      <dgm:spPr/>
      <dgm:t>
        <a:bodyPr/>
        <a:lstStyle/>
        <a:p>
          <a:endParaRPr lang="en-GB"/>
        </a:p>
      </dgm:t>
    </dgm:pt>
    <dgm:pt modelId="{2F3F9EE3-2253-4145-8C32-1B283A622B9D}" type="sibTrans" cxnId="{0C600606-EB98-4741-8EC9-F35AA16EE9EC}">
      <dgm:prSet/>
      <dgm:spPr/>
      <dgm:t>
        <a:bodyPr/>
        <a:lstStyle/>
        <a:p>
          <a:endParaRPr lang="en-GB"/>
        </a:p>
      </dgm:t>
    </dgm:pt>
    <dgm:pt modelId="{EA97470D-3718-48F3-B7E5-707CA8C81B2E}">
      <dgm:prSet phldrT="[Text]" custT="1"/>
      <dgm:spPr/>
      <dgm:t>
        <a:bodyPr/>
        <a:lstStyle/>
        <a:p>
          <a:r>
            <a:rPr lang="en-GB" sz="1200">
              <a:latin typeface="Times New Roman" pitchFamily="18" charset="0"/>
              <a:cs typeface="Times New Roman" pitchFamily="18" charset="0"/>
            </a:rPr>
            <a:t>Left atrium</a:t>
          </a:r>
        </a:p>
      </dgm:t>
    </dgm:pt>
    <dgm:pt modelId="{AA6B8FCC-F14B-478C-A204-37835FF1C1D1}" type="parTrans" cxnId="{89662AEE-6530-4DBC-B165-51F4CD1208CE}">
      <dgm:prSet/>
      <dgm:spPr/>
      <dgm:t>
        <a:bodyPr/>
        <a:lstStyle/>
        <a:p>
          <a:endParaRPr lang="en-GB"/>
        </a:p>
      </dgm:t>
    </dgm:pt>
    <dgm:pt modelId="{08856D04-AF4E-4568-BEAA-3105A4A5C336}" type="sibTrans" cxnId="{89662AEE-6530-4DBC-B165-51F4CD1208CE}">
      <dgm:prSet/>
      <dgm:spPr/>
      <dgm:t>
        <a:bodyPr/>
        <a:lstStyle/>
        <a:p>
          <a:endParaRPr lang="en-GB"/>
        </a:p>
      </dgm:t>
    </dgm:pt>
    <dgm:pt modelId="{CEAE4183-BDB7-4DAD-B8B1-A63FF38E992F}">
      <dgm:prSet phldrT="[Text]" custT="1"/>
      <dgm:spPr/>
      <dgm:t>
        <a:bodyPr/>
        <a:lstStyle/>
        <a:p>
          <a:r>
            <a:rPr lang="en-GB" sz="1200">
              <a:latin typeface="Times New Roman" pitchFamily="18" charset="0"/>
              <a:cs typeface="Times New Roman" pitchFamily="18" charset="0"/>
            </a:rPr>
            <a:t>Left Ventricle</a:t>
          </a:r>
        </a:p>
      </dgm:t>
    </dgm:pt>
    <dgm:pt modelId="{07D88082-2BFB-4C97-A27E-F6D15F38DC6D}" type="parTrans" cxnId="{DF1BA08A-58C6-48E3-874C-D9E0214B9EF8}">
      <dgm:prSet/>
      <dgm:spPr/>
      <dgm:t>
        <a:bodyPr/>
        <a:lstStyle/>
        <a:p>
          <a:endParaRPr lang="en-GB"/>
        </a:p>
      </dgm:t>
    </dgm:pt>
    <dgm:pt modelId="{053E3A97-78BE-4987-BEAF-2F5C1B567928}" type="sibTrans" cxnId="{DF1BA08A-58C6-48E3-874C-D9E0214B9EF8}">
      <dgm:prSet/>
      <dgm:spPr/>
      <dgm:t>
        <a:bodyPr/>
        <a:lstStyle/>
        <a:p>
          <a:endParaRPr lang="en-GB"/>
        </a:p>
      </dgm:t>
    </dgm:pt>
    <dgm:pt modelId="{7CB4256A-09B1-4F09-ACD1-FF145D8EE33B}">
      <dgm:prSet phldrT="[Text]" custT="1"/>
      <dgm:spPr/>
      <dgm:t>
        <a:bodyPr/>
        <a:lstStyle/>
        <a:p>
          <a:r>
            <a:rPr lang="en-GB" sz="1200">
              <a:latin typeface="Times New Roman" pitchFamily="18" charset="0"/>
              <a:cs typeface="Times New Roman" pitchFamily="18" charset="0"/>
            </a:rPr>
            <a:t>Left marginal artery</a:t>
          </a:r>
        </a:p>
      </dgm:t>
    </dgm:pt>
    <dgm:pt modelId="{C8C86D0D-5C84-4B15-A0AF-3489A430A54B}" type="parTrans" cxnId="{EE9446F6-A343-4653-80E5-E5C78327ABD2}">
      <dgm:prSet/>
      <dgm:spPr/>
      <dgm:t>
        <a:bodyPr/>
        <a:lstStyle/>
        <a:p>
          <a:endParaRPr lang="en-GB"/>
        </a:p>
      </dgm:t>
    </dgm:pt>
    <dgm:pt modelId="{2A790163-1A8C-49FD-8061-2C0F8EEF054C}" type="sibTrans" cxnId="{EE9446F6-A343-4653-80E5-E5C78327ABD2}">
      <dgm:prSet/>
      <dgm:spPr/>
      <dgm:t>
        <a:bodyPr/>
        <a:lstStyle/>
        <a:p>
          <a:endParaRPr lang="en-GB"/>
        </a:p>
      </dgm:t>
    </dgm:pt>
    <dgm:pt modelId="{309F1302-C548-4DBB-A381-B2645FCBD5EB}">
      <dgm:prSet phldrT="[Text]" custT="1"/>
      <dgm:spPr/>
      <dgm:t>
        <a:bodyPr/>
        <a:lstStyle/>
        <a:p>
          <a:r>
            <a:rPr lang="en-GB" sz="1200">
              <a:latin typeface="Times New Roman" pitchFamily="18" charset="0"/>
              <a:cs typeface="Times New Roman" pitchFamily="18" charset="0"/>
            </a:rPr>
            <a:t>Left diagonal branch</a:t>
          </a:r>
        </a:p>
      </dgm:t>
    </dgm:pt>
    <dgm:pt modelId="{BA2BF312-137B-449C-A4C5-9221CB2A99C3}" type="parTrans" cxnId="{2E14204A-8A5E-48BF-8702-12DD39A527D1}">
      <dgm:prSet/>
      <dgm:spPr/>
      <dgm:t>
        <a:bodyPr/>
        <a:lstStyle/>
        <a:p>
          <a:endParaRPr lang="en-GB"/>
        </a:p>
      </dgm:t>
    </dgm:pt>
    <dgm:pt modelId="{95027E10-9A6A-494F-AA89-5140CB220801}" type="sibTrans" cxnId="{2E14204A-8A5E-48BF-8702-12DD39A527D1}">
      <dgm:prSet/>
      <dgm:spPr/>
      <dgm:t>
        <a:bodyPr/>
        <a:lstStyle/>
        <a:p>
          <a:endParaRPr lang="en-GB"/>
        </a:p>
      </dgm:t>
    </dgm:pt>
    <dgm:pt modelId="{36A2F58C-8F70-486A-8FC0-49FEE53DAD44}">
      <dgm:prSet phldrT="[Text]" custT="1"/>
      <dgm:spPr/>
      <dgm:t>
        <a:bodyPr/>
        <a:lstStyle/>
        <a:p>
          <a:r>
            <a:rPr lang="en-GB" sz="1200">
              <a:latin typeface="Times New Roman" pitchFamily="18" charset="0"/>
              <a:cs typeface="Times New Roman" pitchFamily="18" charset="0"/>
            </a:rPr>
            <a:t>Left circumflex artery</a:t>
          </a:r>
        </a:p>
      </dgm:t>
    </dgm:pt>
    <dgm:pt modelId="{25781B1F-6611-4B7B-8EE5-234AEE4D21D1}" type="parTrans" cxnId="{09FE85F4-0B8E-4681-98F0-892A235E9DA0}">
      <dgm:prSet/>
      <dgm:spPr/>
      <dgm:t>
        <a:bodyPr/>
        <a:lstStyle/>
        <a:p>
          <a:endParaRPr lang="en-GB"/>
        </a:p>
      </dgm:t>
    </dgm:pt>
    <dgm:pt modelId="{A16ECCFD-F2C8-4093-A865-A985DC4AA850}" type="sibTrans" cxnId="{09FE85F4-0B8E-4681-98F0-892A235E9DA0}">
      <dgm:prSet/>
      <dgm:spPr/>
      <dgm:t>
        <a:bodyPr/>
        <a:lstStyle/>
        <a:p>
          <a:endParaRPr lang="en-GB"/>
        </a:p>
      </dgm:t>
    </dgm:pt>
    <dgm:pt modelId="{6442CEFC-7141-4855-8851-04E350EB4002}" type="pres">
      <dgm:prSet presAssocID="{67CB97EF-079C-46DE-81FE-0FE41F7A9232}" presName="Name0" presStyleCnt="0">
        <dgm:presLayoutVars>
          <dgm:chMax val="7"/>
          <dgm:chPref val="5"/>
        </dgm:presLayoutVars>
      </dgm:prSet>
      <dgm:spPr/>
      <dgm:t>
        <a:bodyPr/>
        <a:lstStyle/>
        <a:p>
          <a:endParaRPr lang="en-GB"/>
        </a:p>
      </dgm:t>
    </dgm:pt>
    <dgm:pt modelId="{07B33062-7BF2-470E-A075-B5A28E811A5A}" type="pres">
      <dgm:prSet presAssocID="{67CB97EF-079C-46DE-81FE-0FE41F7A9232}" presName="arrowNode" presStyleLbl="node1" presStyleIdx="0" presStyleCnt="1" custLinFactNeighborX="3298"/>
      <dgm:spPr/>
    </dgm:pt>
    <dgm:pt modelId="{891A3A7C-F51F-4E72-94A0-68566ABAFC08}" type="pres">
      <dgm:prSet presAssocID="{98506158-1FF5-461A-9B36-23DB9F2F6EDA}" presName="txNode1" presStyleLbl="revTx" presStyleIdx="0" presStyleCnt="7">
        <dgm:presLayoutVars>
          <dgm:bulletEnabled val="1"/>
        </dgm:presLayoutVars>
      </dgm:prSet>
      <dgm:spPr/>
      <dgm:t>
        <a:bodyPr/>
        <a:lstStyle/>
        <a:p>
          <a:endParaRPr lang="en-GB"/>
        </a:p>
      </dgm:t>
    </dgm:pt>
    <dgm:pt modelId="{7EF27F32-2FB0-43D5-85FF-03F1726DE9D7}" type="pres">
      <dgm:prSet presAssocID="{64F3BE28-740A-465A-B910-94AF0C8C5D09}" presName="txNode2" presStyleLbl="revTx" presStyleIdx="1" presStyleCnt="7">
        <dgm:presLayoutVars>
          <dgm:bulletEnabled val="1"/>
        </dgm:presLayoutVars>
      </dgm:prSet>
      <dgm:spPr/>
      <dgm:t>
        <a:bodyPr/>
        <a:lstStyle/>
        <a:p>
          <a:endParaRPr lang="en-GB"/>
        </a:p>
      </dgm:t>
    </dgm:pt>
    <dgm:pt modelId="{DDED3A6F-E905-404F-9BBB-43D701A2885D}" type="pres">
      <dgm:prSet presAssocID="{2F3F9EE3-2253-4145-8C32-1B283A622B9D}" presName="dotNode2" presStyleCnt="0"/>
      <dgm:spPr/>
    </dgm:pt>
    <dgm:pt modelId="{FCD98F25-72F0-4A3D-B009-F868638EF405}" type="pres">
      <dgm:prSet presAssocID="{2F3F9EE3-2253-4145-8C32-1B283A622B9D}" presName="dotRepeatNode" presStyleLbl="fgShp" presStyleIdx="0" presStyleCnt="5"/>
      <dgm:spPr/>
      <dgm:t>
        <a:bodyPr/>
        <a:lstStyle/>
        <a:p>
          <a:endParaRPr lang="en-GB"/>
        </a:p>
      </dgm:t>
    </dgm:pt>
    <dgm:pt modelId="{C28D8C67-77A5-46CA-9BB9-3E6E68032EAC}" type="pres">
      <dgm:prSet presAssocID="{EA97470D-3718-48F3-B7E5-707CA8C81B2E}" presName="txNode3" presStyleLbl="revTx" presStyleIdx="2" presStyleCnt="7">
        <dgm:presLayoutVars>
          <dgm:bulletEnabled val="1"/>
        </dgm:presLayoutVars>
      </dgm:prSet>
      <dgm:spPr/>
      <dgm:t>
        <a:bodyPr/>
        <a:lstStyle/>
        <a:p>
          <a:endParaRPr lang="en-GB"/>
        </a:p>
      </dgm:t>
    </dgm:pt>
    <dgm:pt modelId="{E10FF4C3-967A-41DB-A3E9-BB07BBFC8910}" type="pres">
      <dgm:prSet presAssocID="{08856D04-AF4E-4568-BEAA-3105A4A5C336}" presName="dotNode3" presStyleCnt="0"/>
      <dgm:spPr/>
    </dgm:pt>
    <dgm:pt modelId="{94E1C28C-B564-47E6-80D2-63319904699E}" type="pres">
      <dgm:prSet presAssocID="{08856D04-AF4E-4568-BEAA-3105A4A5C336}" presName="dotRepeatNode" presStyleLbl="fgShp" presStyleIdx="1" presStyleCnt="5"/>
      <dgm:spPr/>
      <dgm:t>
        <a:bodyPr/>
        <a:lstStyle/>
        <a:p>
          <a:endParaRPr lang="en-GB"/>
        </a:p>
      </dgm:t>
    </dgm:pt>
    <dgm:pt modelId="{F42FDE09-F13A-404D-90AE-B3D12730A5B5}" type="pres">
      <dgm:prSet presAssocID="{36A2F58C-8F70-486A-8FC0-49FEE53DAD44}" presName="txNode4" presStyleLbl="revTx" presStyleIdx="3" presStyleCnt="7">
        <dgm:presLayoutVars>
          <dgm:bulletEnabled val="1"/>
        </dgm:presLayoutVars>
      </dgm:prSet>
      <dgm:spPr/>
      <dgm:t>
        <a:bodyPr/>
        <a:lstStyle/>
        <a:p>
          <a:endParaRPr lang="en-GB"/>
        </a:p>
      </dgm:t>
    </dgm:pt>
    <dgm:pt modelId="{226C8EC1-618B-48BB-9452-6F2547C62D5D}" type="pres">
      <dgm:prSet presAssocID="{A16ECCFD-F2C8-4093-A865-A985DC4AA850}" presName="dotNode4" presStyleCnt="0"/>
      <dgm:spPr/>
    </dgm:pt>
    <dgm:pt modelId="{522564FB-CE96-493A-831A-BF70380E3703}" type="pres">
      <dgm:prSet presAssocID="{A16ECCFD-F2C8-4093-A865-A985DC4AA850}" presName="dotRepeatNode" presStyleLbl="fgShp" presStyleIdx="2" presStyleCnt="5"/>
      <dgm:spPr/>
      <dgm:t>
        <a:bodyPr/>
        <a:lstStyle/>
        <a:p>
          <a:endParaRPr lang="en-GB"/>
        </a:p>
      </dgm:t>
    </dgm:pt>
    <dgm:pt modelId="{34E6B728-EB20-46B7-8080-D187E86E500F}" type="pres">
      <dgm:prSet presAssocID="{CEAE4183-BDB7-4DAD-B8B1-A63FF38E992F}" presName="txNode5" presStyleLbl="revTx" presStyleIdx="4" presStyleCnt="7">
        <dgm:presLayoutVars>
          <dgm:bulletEnabled val="1"/>
        </dgm:presLayoutVars>
      </dgm:prSet>
      <dgm:spPr/>
      <dgm:t>
        <a:bodyPr/>
        <a:lstStyle/>
        <a:p>
          <a:endParaRPr lang="en-GB"/>
        </a:p>
      </dgm:t>
    </dgm:pt>
    <dgm:pt modelId="{59BECB20-5096-4E72-9B22-C52C6A54FCE6}" type="pres">
      <dgm:prSet presAssocID="{053E3A97-78BE-4987-BEAF-2F5C1B567928}" presName="dotNode5" presStyleCnt="0"/>
      <dgm:spPr/>
    </dgm:pt>
    <dgm:pt modelId="{57A83E2E-5196-485F-9E42-61AFB1697AC1}" type="pres">
      <dgm:prSet presAssocID="{053E3A97-78BE-4987-BEAF-2F5C1B567928}" presName="dotRepeatNode" presStyleLbl="fgShp" presStyleIdx="3" presStyleCnt="5"/>
      <dgm:spPr/>
      <dgm:t>
        <a:bodyPr/>
        <a:lstStyle/>
        <a:p>
          <a:endParaRPr lang="en-GB"/>
        </a:p>
      </dgm:t>
    </dgm:pt>
    <dgm:pt modelId="{EA2FF4CB-7699-4E09-83CB-BEC324F4420E}" type="pres">
      <dgm:prSet presAssocID="{7CB4256A-09B1-4F09-ACD1-FF145D8EE33B}" presName="txNode6" presStyleLbl="revTx" presStyleIdx="5" presStyleCnt="7">
        <dgm:presLayoutVars>
          <dgm:bulletEnabled val="1"/>
        </dgm:presLayoutVars>
      </dgm:prSet>
      <dgm:spPr/>
      <dgm:t>
        <a:bodyPr/>
        <a:lstStyle/>
        <a:p>
          <a:endParaRPr lang="en-GB"/>
        </a:p>
      </dgm:t>
    </dgm:pt>
    <dgm:pt modelId="{35A06663-F0A7-4C5B-8C92-D22519715C29}" type="pres">
      <dgm:prSet presAssocID="{2A790163-1A8C-49FD-8061-2C0F8EEF054C}" presName="dotNode6" presStyleCnt="0"/>
      <dgm:spPr/>
    </dgm:pt>
    <dgm:pt modelId="{80123602-E624-4D9B-9349-EC5EE4D5B2D3}" type="pres">
      <dgm:prSet presAssocID="{2A790163-1A8C-49FD-8061-2C0F8EEF054C}" presName="dotRepeatNode" presStyleLbl="fgShp" presStyleIdx="4" presStyleCnt="5"/>
      <dgm:spPr/>
      <dgm:t>
        <a:bodyPr/>
        <a:lstStyle/>
        <a:p>
          <a:endParaRPr lang="en-GB"/>
        </a:p>
      </dgm:t>
    </dgm:pt>
    <dgm:pt modelId="{08A73402-732D-4953-BB3E-C8290AD71FAB}" type="pres">
      <dgm:prSet presAssocID="{309F1302-C548-4DBB-A381-B2645FCBD5EB}" presName="txNode7" presStyleLbl="revTx" presStyleIdx="6" presStyleCnt="7">
        <dgm:presLayoutVars>
          <dgm:bulletEnabled val="1"/>
        </dgm:presLayoutVars>
      </dgm:prSet>
      <dgm:spPr/>
      <dgm:t>
        <a:bodyPr/>
        <a:lstStyle/>
        <a:p>
          <a:endParaRPr lang="en-GB"/>
        </a:p>
      </dgm:t>
    </dgm:pt>
  </dgm:ptLst>
  <dgm:cxnLst>
    <dgm:cxn modelId="{B254D560-7326-4E65-BB9A-F69AA0A30038}" type="presOf" srcId="{2A790163-1A8C-49FD-8061-2C0F8EEF054C}" destId="{80123602-E624-4D9B-9349-EC5EE4D5B2D3}" srcOrd="0" destOrd="0" presId="urn:microsoft.com/office/officeart/2009/3/layout/DescendingProcess"/>
    <dgm:cxn modelId="{71D8F541-A097-4ACF-9B46-4AE3351BEBBB}" type="presOf" srcId="{EA97470D-3718-48F3-B7E5-707CA8C81B2E}" destId="{C28D8C67-77A5-46CA-9BB9-3E6E68032EAC}" srcOrd="0" destOrd="0" presId="urn:microsoft.com/office/officeart/2009/3/layout/DescendingProcess"/>
    <dgm:cxn modelId="{09FE85F4-0B8E-4681-98F0-892A235E9DA0}" srcId="{67CB97EF-079C-46DE-81FE-0FE41F7A9232}" destId="{36A2F58C-8F70-486A-8FC0-49FEE53DAD44}" srcOrd="3" destOrd="0" parTransId="{25781B1F-6611-4B7B-8EE5-234AEE4D21D1}" sibTransId="{A16ECCFD-F2C8-4093-A865-A985DC4AA850}"/>
    <dgm:cxn modelId="{BB0A36A4-7D55-4AEE-BB80-A7358F1DE0CC}" type="presOf" srcId="{A16ECCFD-F2C8-4093-A865-A985DC4AA850}" destId="{522564FB-CE96-493A-831A-BF70380E3703}" srcOrd="0" destOrd="0" presId="urn:microsoft.com/office/officeart/2009/3/layout/DescendingProcess"/>
    <dgm:cxn modelId="{2E14204A-8A5E-48BF-8702-12DD39A527D1}" srcId="{67CB97EF-079C-46DE-81FE-0FE41F7A9232}" destId="{309F1302-C548-4DBB-A381-B2645FCBD5EB}" srcOrd="6" destOrd="0" parTransId="{BA2BF312-137B-449C-A4C5-9221CB2A99C3}" sibTransId="{95027E10-9A6A-494F-AA89-5140CB220801}"/>
    <dgm:cxn modelId="{662E66AB-0120-4EE3-B844-A78417E9E8CF}" type="presOf" srcId="{64F3BE28-740A-465A-B910-94AF0C8C5D09}" destId="{7EF27F32-2FB0-43D5-85FF-03F1726DE9D7}" srcOrd="0" destOrd="0" presId="urn:microsoft.com/office/officeart/2009/3/layout/DescendingProcess"/>
    <dgm:cxn modelId="{0C600606-EB98-4741-8EC9-F35AA16EE9EC}" srcId="{67CB97EF-079C-46DE-81FE-0FE41F7A9232}" destId="{64F3BE28-740A-465A-B910-94AF0C8C5D09}" srcOrd="1" destOrd="0" parTransId="{7A0A8746-3118-4D4B-A1B4-CDB137578125}" sibTransId="{2F3F9EE3-2253-4145-8C32-1B283A622B9D}"/>
    <dgm:cxn modelId="{89662AEE-6530-4DBC-B165-51F4CD1208CE}" srcId="{67CB97EF-079C-46DE-81FE-0FE41F7A9232}" destId="{EA97470D-3718-48F3-B7E5-707CA8C81B2E}" srcOrd="2" destOrd="0" parTransId="{AA6B8FCC-F14B-478C-A204-37835FF1C1D1}" sibTransId="{08856D04-AF4E-4568-BEAA-3105A4A5C336}"/>
    <dgm:cxn modelId="{B2BE0892-ADE9-4C87-8359-DA98F02FF425}" type="presOf" srcId="{053E3A97-78BE-4987-BEAF-2F5C1B567928}" destId="{57A83E2E-5196-485F-9E42-61AFB1697AC1}" srcOrd="0" destOrd="0" presId="urn:microsoft.com/office/officeart/2009/3/layout/DescendingProcess"/>
    <dgm:cxn modelId="{863C0AEA-C6A5-440E-9219-6D04705BBE19}" type="presOf" srcId="{7CB4256A-09B1-4F09-ACD1-FF145D8EE33B}" destId="{EA2FF4CB-7699-4E09-83CB-BEC324F4420E}" srcOrd="0" destOrd="0" presId="urn:microsoft.com/office/officeart/2009/3/layout/DescendingProcess"/>
    <dgm:cxn modelId="{724CF6E0-B0C4-4EF7-949E-E0EDEB7DDDD9}" type="presOf" srcId="{309F1302-C548-4DBB-A381-B2645FCBD5EB}" destId="{08A73402-732D-4953-BB3E-C8290AD71FAB}" srcOrd="0" destOrd="0" presId="urn:microsoft.com/office/officeart/2009/3/layout/DescendingProcess"/>
    <dgm:cxn modelId="{7108478C-94ED-46EE-9004-79B0223F9460}" type="presOf" srcId="{2F3F9EE3-2253-4145-8C32-1B283A622B9D}" destId="{FCD98F25-72F0-4A3D-B009-F868638EF405}" srcOrd="0" destOrd="0" presId="urn:microsoft.com/office/officeart/2009/3/layout/DescendingProcess"/>
    <dgm:cxn modelId="{CACE932B-0B8D-41C7-8998-CF050D070475}" type="presOf" srcId="{CEAE4183-BDB7-4DAD-B8B1-A63FF38E992F}" destId="{34E6B728-EB20-46B7-8080-D187E86E500F}" srcOrd="0" destOrd="0" presId="urn:microsoft.com/office/officeart/2009/3/layout/DescendingProcess"/>
    <dgm:cxn modelId="{DF1BA08A-58C6-48E3-874C-D9E0214B9EF8}" srcId="{67CB97EF-079C-46DE-81FE-0FE41F7A9232}" destId="{CEAE4183-BDB7-4DAD-B8B1-A63FF38E992F}" srcOrd="4" destOrd="0" parTransId="{07D88082-2BFB-4C97-A27E-F6D15F38DC6D}" sibTransId="{053E3A97-78BE-4987-BEAF-2F5C1B567928}"/>
    <dgm:cxn modelId="{4BE64772-65FD-4C75-A321-D57D9E2FBD22}" type="presOf" srcId="{36A2F58C-8F70-486A-8FC0-49FEE53DAD44}" destId="{F42FDE09-F13A-404D-90AE-B3D12730A5B5}" srcOrd="0" destOrd="0" presId="urn:microsoft.com/office/officeart/2009/3/layout/DescendingProcess"/>
    <dgm:cxn modelId="{B1E5734E-B6BA-4539-9BBE-A387893116FC}" type="presOf" srcId="{67CB97EF-079C-46DE-81FE-0FE41F7A9232}" destId="{6442CEFC-7141-4855-8851-04E350EB4002}" srcOrd="0" destOrd="0" presId="urn:microsoft.com/office/officeart/2009/3/layout/DescendingProcess"/>
    <dgm:cxn modelId="{8EB1B45E-BC2A-4F7B-A810-226655612D10}" srcId="{67CB97EF-079C-46DE-81FE-0FE41F7A9232}" destId="{98506158-1FF5-461A-9B36-23DB9F2F6EDA}" srcOrd="0" destOrd="0" parTransId="{712E3C76-432A-4D5F-987A-0026DA9787E9}" sibTransId="{9700C6F7-B733-4413-852E-24388116E3F2}"/>
    <dgm:cxn modelId="{8626E8AF-357D-4A0E-91BF-1C38BF6E9752}" type="presOf" srcId="{08856D04-AF4E-4568-BEAA-3105A4A5C336}" destId="{94E1C28C-B564-47E6-80D2-63319904699E}" srcOrd="0" destOrd="0" presId="urn:microsoft.com/office/officeart/2009/3/layout/DescendingProcess"/>
    <dgm:cxn modelId="{EE9446F6-A343-4653-80E5-E5C78327ABD2}" srcId="{67CB97EF-079C-46DE-81FE-0FE41F7A9232}" destId="{7CB4256A-09B1-4F09-ACD1-FF145D8EE33B}" srcOrd="5" destOrd="0" parTransId="{C8C86D0D-5C84-4B15-A0AF-3489A430A54B}" sibTransId="{2A790163-1A8C-49FD-8061-2C0F8EEF054C}"/>
    <dgm:cxn modelId="{7E449CBB-D09F-4BF2-9866-AB32F208B866}" type="presOf" srcId="{98506158-1FF5-461A-9B36-23DB9F2F6EDA}" destId="{891A3A7C-F51F-4E72-94A0-68566ABAFC08}" srcOrd="0" destOrd="0" presId="urn:microsoft.com/office/officeart/2009/3/layout/DescendingProcess"/>
    <dgm:cxn modelId="{E5D55727-F507-48EB-A384-ABD714B192D6}" type="presParOf" srcId="{6442CEFC-7141-4855-8851-04E350EB4002}" destId="{07B33062-7BF2-470E-A075-B5A28E811A5A}" srcOrd="0" destOrd="0" presId="urn:microsoft.com/office/officeart/2009/3/layout/DescendingProcess"/>
    <dgm:cxn modelId="{F9445161-3509-4798-8315-A3393261144C}" type="presParOf" srcId="{6442CEFC-7141-4855-8851-04E350EB4002}" destId="{891A3A7C-F51F-4E72-94A0-68566ABAFC08}" srcOrd="1" destOrd="0" presId="urn:microsoft.com/office/officeart/2009/3/layout/DescendingProcess"/>
    <dgm:cxn modelId="{7EAD09EF-0E18-4C4B-8110-0E1D7263FDCB}" type="presParOf" srcId="{6442CEFC-7141-4855-8851-04E350EB4002}" destId="{7EF27F32-2FB0-43D5-85FF-03F1726DE9D7}" srcOrd="2" destOrd="0" presId="urn:microsoft.com/office/officeart/2009/3/layout/DescendingProcess"/>
    <dgm:cxn modelId="{EF5D4B0E-F46B-444E-AA03-551AC2DEDE98}" type="presParOf" srcId="{6442CEFC-7141-4855-8851-04E350EB4002}" destId="{DDED3A6F-E905-404F-9BBB-43D701A2885D}" srcOrd="3" destOrd="0" presId="urn:microsoft.com/office/officeart/2009/3/layout/DescendingProcess"/>
    <dgm:cxn modelId="{4B28B0DA-1A57-4770-A352-A6B9556925A5}" type="presParOf" srcId="{DDED3A6F-E905-404F-9BBB-43D701A2885D}" destId="{FCD98F25-72F0-4A3D-B009-F868638EF405}" srcOrd="0" destOrd="0" presId="urn:microsoft.com/office/officeart/2009/3/layout/DescendingProcess"/>
    <dgm:cxn modelId="{D9249EFA-A3C0-47CA-92CD-C4D24FA30B9E}" type="presParOf" srcId="{6442CEFC-7141-4855-8851-04E350EB4002}" destId="{C28D8C67-77A5-46CA-9BB9-3E6E68032EAC}" srcOrd="4" destOrd="0" presId="urn:microsoft.com/office/officeart/2009/3/layout/DescendingProcess"/>
    <dgm:cxn modelId="{3479DD40-0374-499D-B63D-4C5FC07FA2DD}" type="presParOf" srcId="{6442CEFC-7141-4855-8851-04E350EB4002}" destId="{E10FF4C3-967A-41DB-A3E9-BB07BBFC8910}" srcOrd="5" destOrd="0" presId="urn:microsoft.com/office/officeart/2009/3/layout/DescendingProcess"/>
    <dgm:cxn modelId="{3D9C7D71-9974-4A8C-96C1-7037FE7CA612}" type="presParOf" srcId="{E10FF4C3-967A-41DB-A3E9-BB07BBFC8910}" destId="{94E1C28C-B564-47E6-80D2-63319904699E}" srcOrd="0" destOrd="0" presId="urn:microsoft.com/office/officeart/2009/3/layout/DescendingProcess"/>
    <dgm:cxn modelId="{3790B3A6-0938-424F-89DA-D86F990C8363}" type="presParOf" srcId="{6442CEFC-7141-4855-8851-04E350EB4002}" destId="{F42FDE09-F13A-404D-90AE-B3D12730A5B5}" srcOrd="6" destOrd="0" presId="urn:microsoft.com/office/officeart/2009/3/layout/DescendingProcess"/>
    <dgm:cxn modelId="{DDEB5C61-B172-436D-9984-714D16E5A5FE}" type="presParOf" srcId="{6442CEFC-7141-4855-8851-04E350EB4002}" destId="{226C8EC1-618B-48BB-9452-6F2547C62D5D}" srcOrd="7" destOrd="0" presId="urn:microsoft.com/office/officeart/2009/3/layout/DescendingProcess"/>
    <dgm:cxn modelId="{F07855E9-72A2-45CF-8809-AB3B5ED9ED17}" type="presParOf" srcId="{226C8EC1-618B-48BB-9452-6F2547C62D5D}" destId="{522564FB-CE96-493A-831A-BF70380E3703}" srcOrd="0" destOrd="0" presId="urn:microsoft.com/office/officeart/2009/3/layout/DescendingProcess"/>
    <dgm:cxn modelId="{121A3723-1F54-4520-943C-27D12F58C8F4}" type="presParOf" srcId="{6442CEFC-7141-4855-8851-04E350EB4002}" destId="{34E6B728-EB20-46B7-8080-D187E86E500F}" srcOrd="8" destOrd="0" presId="urn:microsoft.com/office/officeart/2009/3/layout/DescendingProcess"/>
    <dgm:cxn modelId="{1261D596-2DA3-4CAE-9881-560EE506E6A3}" type="presParOf" srcId="{6442CEFC-7141-4855-8851-04E350EB4002}" destId="{59BECB20-5096-4E72-9B22-C52C6A54FCE6}" srcOrd="9" destOrd="0" presId="urn:microsoft.com/office/officeart/2009/3/layout/DescendingProcess"/>
    <dgm:cxn modelId="{747F68CE-7811-4330-BA9F-2941A9AEBE73}" type="presParOf" srcId="{59BECB20-5096-4E72-9B22-C52C6A54FCE6}" destId="{57A83E2E-5196-485F-9E42-61AFB1697AC1}" srcOrd="0" destOrd="0" presId="urn:microsoft.com/office/officeart/2009/3/layout/DescendingProcess"/>
    <dgm:cxn modelId="{90C17E6A-7B9B-480F-A05A-F9E12FB85A21}" type="presParOf" srcId="{6442CEFC-7141-4855-8851-04E350EB4002}" destId="{EA2FF4CB-7699-4E09-83CB-BEC324F4420E}" srcOrd="10" destOrd="0" presId="urn:microsoft.com/office/officeart/2009/3/layout/DescendingProcess"/>
    <dgm:cxn modelId="{788CCA9E-C81B-4C2E-8271-136E9393DCCE}" type="presParOf" srcId="{6442CEFC-7141-4855-8851-04E350EB4002}" destId="{35A06663-F0A7-4C5B-8C92-D22519715C29}" srcOrd="11" destOrd="0" presId="urn:microsoft.com/office/officeart/2009/3/layout/DescendingProcess"/>
    <dgm:cxn modelId="{289ADF82-7907-44F5-8784-737F70E8B130}" type="presParOf" srcId="{35A06663-F0A7-4C5B-8C92-D22519715C29}" destId="{80123602-E624-4D9B-9349-EC5EE4D5B2D3}" srcOrd="0" destOrd="0" presId="urn:microsoft.com/office/officeart/2009/3/layout/DescendingProcess"/>
    <dgm:cxn modelId="{131104E4-F0B3-43D6-820D-FA50638BAB25}" type="presParOf" srcId="{6442CEFC-7141-4855-8851-04E350EB4002}" destId="{08A73402-732D-4953-BB3E-C8290AD71FAB}" srcOrd="12" destOrd="0" presId="urn:microsoft.com/office/officeart/2009/3/layout/DescendingProcess"/>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245D66C-9EF6-4AAD-8497-CD5382AD5704}" type="doc">
      <dgm:prSet loTypeId="urn:microsoft.com/office/officeart/2005/8/layout/arrow2" loCatId="process" qsTypeId="urn:microsoft.com/office/officeart/2005/8/quickstyle/simple1" qsCatId="simple" csTypeId="urn:microsoft.com/office/officeart/2005/8/colors/accent1_2" csCatId="accent1" phldr="1"/>
      <dgm:spPr/>
    </dgm:pt>
    <dgm:pt modelId="{B8748C38-794B-4CF0-A176-C588ED806EDB}">
      <dgm:prSet phldrT="[Text]" custT="1"/>
      <dgm:spPr/>
      <dgm:t>
        <a:bodyPr/>
        <a:lstStyle/>
        <a:p>
          <a:r>
            <a:rPr lang="en-GB" sz="1200">
              <a:latin typeface="Times New Roman" pitchFamily="18" charset="0"/>
              <a:cs typeface="Times New Roman" pitchFamily="18" charset="0"/>
            </a:rPr>
            <a:t>Middle cardia vein</a:t>
          </a:r>
        </a:p>
      </dgm:t>
    </dgm:pt>
    <dgm:pt modelId="{0DDDB084-513F-4747-8BBF-90F231B52CA3}" type="parTrans" cxnId="{860CCC54-9043-4162-BF53-F349F088458F}">
      <dgm:prSet/>
      <dgm:spPr/>
      <dgm:t>
        <a:bodyPr/>
        <a:lstStyle/>
        <a:p>
          <a:endParaRPr lang="en-GB"/>
        </a:p>
      </dgm:t>
    </dgm:pt>
    <dgm:pt modelId="{5CAC001D-E5EA-4243-BA08-BDA77D0CB9A2}" type="sibTrans" cxnId="{860CCC54-9043-4162-BF53-F349F088458F}">
      <dgm:prSet/>
      <dgm:spPr/>
      <dgm:t>
        <a:bodyPr/>
        <a:lstStyle/>
        <a:p>
          <a:endParaRPr lang="en-GB"/>
        </a:p>
      </dgm:t>
    </dgm:pt>
    <dgm:pt modelId="{BEBD913E-59FB-4AA0-A32F-4C171A2386C8}">
      <dgm:prSet phldrT="[Text]" custT="1"/>
      <dgm:spPr/>
      <dgm:t>
        <a:bodyPr/>
        <a:lstStyle/>
        <a:p>
          <a:r>
            <a:rPr lang="en-GB" sz="1200">
              <a:latin typeface="Times New Roman" pitchFamily="18" charset="0"/>
              <a:cs typeface="Times New Roman" pitchFamily="18" charset="0"/>
            </a:rPr>
            <a:t>Great cardiac vein</a:t>
          </a:r>
        </a:p>
      </dgm:t>
    </dgm:pt>
    <dgm:pt modelId="{3166FB8A-2A7D-4C4C-B152-478C07862A5A}" type="parTrans" cxnId="{BFD1B10F-0AA7-492B-B052-E7FED455AED8}">
      <dgm:prSet/>
      <dgm:spPr/>
      <dgm:t>
        <a:bodyPr/>
        <a:lstStyle/>
        <a:p>
          <a:endParaRPr lang="en-GB"/>
        </a:p>
      </dgm:t>
    </dgm:pt>
    <dgm:pt modelId="{D1BF2ED6-31BE-4658-B6D1-565E418C4238}" type="sibTrans" cxnId="{BFD1B10F-0AA7-492B-B052-E7FED455AED8}">
      <dgm:prSet/>
      <dgm:spPr/>
      <dgm:t>
        <a:bodyPr/>
        <a:lstStyle/>
        <a:p>
          <a:endParaRPr lang="en-GB"/>
        </a:p>
      </dgm:t>
    </dgm:pt>
    <dgm:pt modelId="{FA51C88E-C409-486B-AB76-F1858CB78739}">
      <dgm:prSet phldrT="[Text]" custT="1"/>
      <dgm:spPr/>
      <dgm:t>
        <a:bodyPr/>
        <a:lstStyle/>
        <a:p>
          <a:r>
            <a:rPr lang="en-GB" sz="1200">
              <a:latin typeface="Times New Roman" pitchFamily="18" charset="0"/>
              <a:cs typeface="Times New Roman" pitchFamily="18" charset="0"/>
            </a:rPr>
            <a:t>Oblique vein</a:t>
          </a:r>
        </a:p>
      </dgm:t>
    </dgm:pt>
    <dgm:pt modelId="{BB62A026-6C92-4BBB-871F-6DE53D8250B3}" type="parTrans" cxnId="{F3511F87-5D89-4892-AEFD-3467B6DDF658}">
      <dgm:prSet/>
      <dgm:spPr/>
      <dgm:t>
        <a:bodyPr/>
        <a:lstStyle/>
        <a:p>
          <a:endParaRPr lang="en-GB"/>
        </a:p>
      </dgm:t>
    </dgm:pt>
    <dgm:pt modelId="{0A564DB3-BE50-4958-92AB-0CA08CB26ECA}" type="sibTrans" cxnId="{F3511F87-5D89-4892-AEFD-3467B6DDF658}">
      <dgm:prSet/>
      <dgm:spPr/>
      <dgm:t>
        <a:bodyPr/>
        <a:lstStyle/>
        <a:p>
          <a:endParaRPr lang="en-GB"/>
        </a:p>
      </dgm:t>
    </dgm:pt>
    <dgm:pt modelId="{50CB7C86-4EEC-4480-AE18-AE560522F6E3}">
      <dgm:prSet phldrT="[Text]" custT="1"/>
      <dgm:spPr/>
      <dgm:t>
        <a:bodyPr/>
        <a:lstStyle/>
        <a:p>
          <a:r>
            <a:rPr lang="en-GB" sz="1200">
              <a:latin typeface="Times New Roman" pitchFamily="18" charset="0"/>
              <a:cs typeface="Times New Roman" pitchFamily="18" charset="0"/>
            </a:rPr>
            <a:t>Coronary Sinus</a:t>
          </a:r>
        </a:p>
      </dgm:t>
    </dgm:pt>
    <dgm:pt modelId="{05415E34-0D6E-4C66-94FA-1FF7FB713DFE}" type="parTrans" cxnId="{4ECA52F4-DB03-409D-B3A0-48DF94A13418}">
      <dgm:prSet/>
      <dgm:spPr/>
      <dgm:t>
        <a:bodyPr/>
        <a:lstStyle/>
        <a:p>
          <a:endParaRPr lang="en-GB"/>
        </a:p>
      </dgm:t>
    </dgm:pt>
    <dgm:pt modelId="{9EC63DBF-7516-4C4D-8365-E129B05DFF19}" type="sibTrans" cxnId="{4ECA52F4-DB03-409D-B3A0-48DF94A13418}">
      <dgm:prSet/>
      <dgm:spPr/>
      <dgm:t>
        <a:bodyPr/>
        <a:lstStyle/>
        <a:p>
          <a:endParaRPr lang="en-GB"/>
        </a:p>
      </dgm:t>
    </dgm:pt>
    <dgm:pt modelId="{45687183-AEFD-4775-9481-B8A483E738C8}">
      <dgm:prSet phldrT="[Text]" custT="1"/>
      <dgm:spPr/>
      <dgm:t>
        <a:bodyPr/>
        <a:lstStyle/>
        <a:p>
          <a:r>
            <a:rPr lang="en-GB" sz="1200">
              <a:latin typeface="Times New Roman" pitchFamily="18" charset="0"/>
              <a:cs typeface="Times New Roman" pitchFamily="18" charset="0"/>
            </a:rPr>
            <a:t>Anterior cardiac vein</a:t>
          </a:r>
        </a:p>
      </dgm:t>
    </dgm:pt>
    <dgm:pt modelId="{38E6435A-99CC-4005-8D09-410058565799}" type="parTrans" cxnId="{A02D18CE-41D6-4089-8E36-0D3206BCE7AE}">
      <dgm:prSet/>
      <dgm:spPr/>
      <dgm:t>
        <a:bodyPr/>
        <a:lstStyle/>
        <a:p>
          <a:endParaRPr lang="en-GB"/>
        </a:p>
      </dgm:t>
    </dgm:pt>
    <dgm:pt modelId="{F56C24ED-B43E-4913-A80B-98E13B45C25A}" type="sibTrans" cxnId="{A02D18CE-41D6-4089-8E36-0D3206BCE7AE}">
      <dgm:prSet/>
      <dgm:spPr/>
      <dgm:t>
        <a:bodyPr/>
        <a:lstStyle/>
        <a:p>
          <a:endParaRPr lang="en-GB"/>
        </a:p>
      </dgm:t>
    </dgm:pt>
    <dgm:pt modelId="{75907492-698C-4D44-ABF7-08755397AA35}" type="pres">
      <dgm:prSet presAssocID="{5245D66C-9EF6-4AAD-8497-CD5382AD5704}" presName="arrowDiagram" presStyleCnt="0">
        <dgm:presLayoutVars>
          <dgm:chMax val="5"/>
          <dgm:dir/>
          <dgm:resizeHandles val="exact"/>
        </dgm:presLayoutVars>
      </dgm:prSet>
      <dgm:spPr/>
    </dgm:pt>
    <dgm:pt modelId="{B00CB733-061D-4530-80BC-DB07EF1ACAF0}" type="pres">
      <dgm:prSet presAssocID="{5245D66C-9EF6-4AAD-8497-CD5382AD5704}" presName="arrow" presStyleLbl="bgShp" presStyleIdx="0" presStyleCnt="1"/>
      <dgm:spPr/>
    </dgm:pt>
    <dgm:pt modelId="{BE1C4D2C-C49A-4D12-BD1A-D48E2EF635A1}" type="pres">
      <dgm:prSet presAssocID="{5245D66C-9EF6-4AAD-8497-CD5382AD5704}" presName="arrowDiagram5" presStyleCnt="0"/>
      <dgm:spPr/>
    </dgm:pt>
    <dgm:pt modelId="{7EDC60AE-4ADD-4A25-9725-C555438392C2}" type="pres">
      <dgm:prSet presAssocID="{B8748C38-794B-4CF0-A176-C588ED806EDB}" presName="bullet5a" presStyleLbl="node1" presStyleIdx="0" presStyleCnt="5"/>
      <dgm:spPr/>
    </dgm:pt>
    <dgm:pt modelId="{09392B4E-FD4B-4B40-9DAD-45A28B8D273A}" type="pres">
      <dgm:prSet presAssocID="{B8748C38-794B-4CF0-A176-C588ED806EDB}" presName="textBox5a" presStyleLbl="revTx" presStyleIdx="0" presStyleCnt="5">
        <dgm:presLayoutVars>
          <dgm:bulletEnabled val="1"/>
        </dgm:presLayoutVars>
      </dgm:prSet>
      <dgm:spPr/>
      <dgm:t>
        <a:bodyPr/>
        <a:lstStyle/>
        <a:p>
          <a:endParaRPr lang="en-GB"/>
        </a:p>
      </dgm:t>
    </dgm:pt>
    <dgm:pt modelId="{9E16615C-80D9-4915-B53B-B8D0B5A59BC5}" type="pres">
      <dgm:prSet presAssocID="{BEBD913E-59FB-4AA0-A32F-4C171A2386C8}" presName="bullet5b" presStyleLbl="node1" presStyleIdx="1" presStyleCnt="5"/>
      <dgm:spPr/>
    </dgm:pt>
    <dgm:pt modelId="{7E361C26-83B8-46B2-B8AD-91C302AF07B4}" type="pres">
      <dgm:prSet presAssocID="{BEBD913E-59FB-4AA0-A32F-4C171A2386C8}" presName="textBox5b" presStyleLbl="revTx" presStyleIdx="1" presStyleCnt="5">
        <dgm:presLayoutVars>
          <dgm:bulletEnabled val="1"/>
        </dgm:presLayoutVars>
      </dgm:prSet>
      <dgm:spPr/>
      <dgm:t>
        <a:bodyPr/>
        <a:lstStyle/>
        <a:p>
          <a:endParaRPr lang="en-GB"/>
        </a:p>
      </dgm:t>
    </dgm:pt>
    <dgm:pt modelId="{1A8EA99A-C0A9-47EC-A3BD-091CB4E89446}" type="pres">
      <dgm:prSet presAssocID="{FA51C88E-C409-486B-AB76-F1858CB78739}" presName="bullet5c" presStyleLbl="node1" presStyleIdx="2" presStyleCnt="5"/>
      <dgm:spPr/>
    </dgm:pt>
    <dgm:pt modelId="{A1B7309B-7010-4DC8-ABD8-38F6E87C70C5}" type="pres">
      <dgm:prSet presAssocID="{FA51C88E-C409-486B-AB76-F1858CB78739}" presName="textBox5c" presStyleLbl="revTx" presStyleIdx="2" presStyleCnt="5">
        <dgm:presLayoutVars>
          <dgm:bulletEnabled val="1"/>
        </dgm:presLayoutVars>
      </dgm:prSet>
      <dgm:spPr/>
      <dgm:t>
        <a:bodyPr/>
        <a:lstStyle/>
        <a:p>
          <a:endParaRPr lang="en-GB"/>
        </a:p>
      </dgm:t>
    </dgm:pt>
    <dgm:pt modelId="{3D5D30E7-BF11-4237-AA6A-6B0FB2764590}" type="pres">
      <dgm:prSet presAssocID="{45687183-AEFD-4775-9481-B8A483E738C8}" presName="bullet5d" presStyleLbl="node1" presStyleIdx="3" presStyleCnt="5"/>
      <dgm:spPr/>
    </dgm:pt>
    <dgm:pt modelId="{8264B4F9-4E66-4A3E-9AF2-2BD63B754352}" type="pres">
      <dgm:prSet presAssocID="{45687183-AEFD-4775-9481-B8A483E738C8}" presName="textBox5d" presStyleLbl="revTx" presStyleIdx="3" presStyleCnt="5">
        <dgm:presLayoutVars>
          <dgm:bulletEnabled val="1"/>
        </dgm:presLayoutVars>
      </dgm:prSet>
      <dgm:spPr/>
      <dgm:t>
        <a:bodyPr/>
        <a:lstStyle/>
        <a:p>
          <a:endParaRPr lang="en-GB"/>
        </a:p>
      </dgm:t>
    </dgm:pt>
    <dgm:pt modelId="{5DED1A71-29AB-4960-9D44-3CF454B53AB5}" type="pres">
      <dgm:prSet presAssocID="{50CB7C86-4EEC-4480-AE18-AE560522F6E3}" presName="bullet5e" presStyleLbl="node1" presStyleIdx="4" presStyleCnt="5"/>
      <dgm:spPr/>
    </dgm:pt>
    <dgm:pt modelId="{961C0358-87CC-461D-8758-7B004BAB3106}" type="pres">
      <dgm:prSet presAssocID="{50CB7C86-4EEC-4480-AE18-AE560522F6E3}" presName="textBox5e" presStyleLbl="revTx" presStyleIdx="4" presStyleCnt="5">
        <dgm:presLayoutVars>
          <dgm:bulletEnabled val="1"/>
        </dgm:presLayoutVars>
      </dgm:prSet>
      <dgm:spPr/>
      <dgm:t>
        <a:bodyPr/>
        <a:lstStyle/>
        <a:p>
          <a:endParaRPr lang="en-GB"/>
        </a:p>
      </dgm:t>
    </dgm:pt>
  </dgm:ptLst>
  <dgm:cxnLst>
    <dgm:cxn modelId="{F3511F87-5D89-4892-AEFD-3467B6DDF658}" srcId="{5245D66C-9EF6-4AAD-8497-CD5382AD5704}" destId="{FA51C88E-C409-486B-AB76-F1858CB78739}" srcOrd="2" destOrd="0" parTransId="{BB62A026-6C92-4BBB-871F-6DE53D8250B3}" sibTransId="{0A564DB3-BE50-4958-92AB-0CA08CB26ECA}"/>
    <dgm:cxn modelId="{BFD1B10F-0AA7-492B-B052-E7FED455AED8}" srcId="{5245D66C-9EF6-4AAD-8497-CD5382AD5704}" destId="{BEBD913E-59FB-4AA0-A32F-4C171A2386C8}" srcOrd="1" destOrd="0" parTransId="{3166FB8A-2A7D-4C4C-B152-478C07862A5A}" sibTransId="{D1BF2ED6-31BE-4658-B6D1-565E418C4238}"/>
    <dgm:cxn modelId="{A02D18CE-41D6-4089-8E36-0D3206BCE7AE}" srcId="{5245D66C-9EF6-4AAD-8497-CD5382AD5704}" destId="{45687183-AEFD-4775-9481-B8A483E738C8}" srcOrd="3" destOrd="0" parTransId="{38E6435A-99CC-4005-8D09-410058565799}" sibTransId="{F56C24ED-B43E-4913-A80B-98E13B45C25A}"/>
    <dgm:cxn modelId="{A2E2CECE-5816-452E-A15B-5732B9CFF138}" type="presOf" srcId="{50CB7C86-4EEC-4480-AE18-AE560522F6E3}" destId="{961C0358-87CC-461D-8758-7B004BAB3106}" srcOrd="0" destOrd="0" presId="urn:microsoft.com/office/officeart/2005/8/layout/arrow2"/>
    <dgm:cxn modelId="{4ECA52F4-DB03-409D-B3A0-48DF94A13418}" srcId="{5245D66C-9EF6-4AAD-8497-CD5382AD5704}" destId="{50CB7C86-4EEC-4480-AE18-AE560522F6E3}" srcOrd="4" destOrd="0" parTransId="{05415E34-0D6E-4C66-94FA-1FF7FB713DFE}" sibTransId="{9EC63DBF-7516-4C4D-8365-E129B05DFF19}"/>
    <dgm:cxn modelId="{A2ED2939-D97A-447A-A6FD-032542C5276A}" type="presOf" srcId="{BEBD913E-59FB-4AA0-A32F-4C171A2386C8}" destId="{7E361C26-83B8-46B2-B8AD-91C302AF07B4}" srcOrd="0" destOrd="0" presId="urn:microsoft.com/office/officeart/2005/8/layout/arrow2"/>
    <dgm:cxn modelId="{87F25E67-2FC6-4778-AE3D-05D06D95A6A6}" type="presOf" srcId="{5245D66C-9EF6-4AAD-8497-CD5382AD5704}" destId="{75907492-698C-4D44-ABF7-08755397AA35}" srcOrd="0" destOrd="0" presId="urn:microsoft.com/office/officeart/2005/8/layout/arrow2"/>
    <dgm:cxn modelId="{0AB4B27E-316A-4A10-91EF-0A45C9CE2E7B}" type="presOf" srcId="{B8748C38-794B-4CF0-A176-C588ED806EDB}" destId="{09392B4E-FD4B-4B40-9DAD-45A28B8D273A}" srcOrd="0" destOrd="0" presId="urn:microsoft.com/office/officeart/2005/8/layout/arrow2"/>
    <dgm:cxn modelId="{E9601D39-14C6-426B-9670-5A67A1C19B17}" type="presOf" srcId="{FA51C88E-C409-486B-AB76-F1858CB78739}" destId="{A1B7309B-7010-4DC8-ABD8-38F6E87C70C5}" srcOrd="0" destOrd="0" presId="urn:microsoft.com/office/officeart/2005/8/layout/arrow2"/>
    <dgm:cxn modelId="{860CCC54-9043-4162-BF53-F349F088458F}" srcId="{5245D66C-9EF6-4AAD-8497-CD5382AD5704}" destId="{B8748C38-794B-4CF0-A176-C588ED806EDB}" srcOrd="0" destOrd="0" parTransId="{0DDDB084-513F-4747-8BBF-90F231B52CA3}" sibTransId="{5CAC001D-E5EA-4243-BA08-BDA77D0CB9A2}"/>
    <dgm:cxn modelId="{E4CD9608-8985-4939-BCF1-55D266B06A55}" type="presOf" srcId="{45687183-AEFD-4775-9481-B8A483E738C8}" destId="{8264B4F9-4E66-4A3E-9AF2-2BD63B754352}" srcOrd="0" destOrd="0" presId="urn:microsoft.com/office/officeart/2005/8/layout/arrow2"/>
    <dgm:cxn modelId="{35CF17E1-8278-4577-8E12-1E28E21E26E9}" type="presParOf" srcId="{75907492-698C-4D44-ABF7-08755397AA35}" destId="{B00CB733-061D-4530-80BC-DB07EF1ACAF0}" srcOrd="0" destOrd="0" presId="urn:microsoft.com/office/officeart/2005/8/layout/arrow2"/>
    <dgm:cxn modelId="{D3B2809A-3E40-4E21-A281-49C47B34F942}" type="presParOf" srcId="{75907492-698C-4D44-ABF7-08755397AA35}" destId="{BE1C4D2C-C49A-4D12-BD1A-D48E2EF635A1}" srcOrd="1" destOrd="0" presId="urn:microsoft.com/office/officeart/2005/8/layout/arrow2"/>
    <dgm:cxn modelId="{82A7BAEB-453E-495E-9A64-BBB665686849}" type="presParOf" srcId="{BE1C4D2C-C49A-4D12-BD1A-D48E2EF635A1}" destId="{7EDC60AE-4ADD-4A25-9725-C555438392C2}" srcOrd="0" destOrd="0" presId="urn:microsoft.com/office/officeart/2005/8/layout/arrow2"/>
    <dgm:cxn modelId="{D433B93D-9158-42E9-AB9B-6020042CF72B}" type="presParOf" srcId="{BE1C4D2C-C49A-4D12-BD1A-D48E2EF635A1}" destId="{09392B4E-FD4B-4B40-9DAD-45A28B8D273A}" srcOrd="1" destOrd="0" presId="urn:microsoft.com/office/officeart/2005/8/layout/arrow2"/>
    <dgm:cxn modelId="{BB490B39-B04D-4B6E-B475-0E31F9482D9D}" type="presParOf" srcId="{BE1C4D2C-C49A-4D12-BD1A-D48E2EF635A1}" destId="{9E16615C-80D9-4915-B53B-B8D0B5A59BC5}" srcOrd="2" destOrd="0" presId="urn:microsoft.com/office/officeart/2005/8/layout/arrow2"/>
    <dgm:cxn modelId="{50800A81-6E08-4C77-BDC9-185C469FA972}" type="presParOf" srcId="{BE1C4D2C-C49A-4D12-BD1A-D48E2EF635A1}" destId="{7E361C26-83B8-46B2-B8AD-91C302AF07B4}" srcOrd="3" destOrd="0" presId="urn:microsoft.com/office/officeart/2005/8/layout/arrow2"/>
    <dgm:cxn modelId="{39AC0214-7A97-4D66-AD42-E5DD89F85992}" type="presParOf" srcId="{BE1C4D2C-C49A-4D12-BD1A-D48E2EF635A1}" destId="{1A8EA99A-C0A9-47EC-A3BD-091CB4E89446}" srcOrd="4" destOrd="0" presId="urn:microsoft.com/office/officeart/2005/8/layout/arrow2"/>
    <dgm:cxn modelId="{C073CA93-1B43-45D6-A163-D25AE16DF54B}" type="presParOf" srcId="{BE1C4D2C-C49A-4D12-BD1A-D48E2EF635A1}" destId="{A1B7309B-7010-4DC8-ABD8-38F6E87C70C5}" srcOrd="5" destOrd="0" presId="urn:microsoft.com/office/officeart/2005/8/layout/arrow2"/>
    <dgm:cxn modelId="{FA96F7C1-C411-46D8-A162-8DEA94C3FCB3}" type="presParOf" srcId="{BE1C4D2C-C49A-4D12-BD1A-D48E2EF635A1}" destId="{3D5D30E7-BF11-4237-AA6A-6B0FB2764590}" srcOrd="6" destOrd="0" presId="urn:microsoft.com/office/officeart/2005/8/layout/arrow2"/>
    <dgm:cxn modelId="{8F45F5D5-E305-4DA1-A032-961F7CAE0796}" type="presParOf" srcId="{BE1C4D2C-C49A-4D12-BD1A-D48E2EF635A1}" destId="{8264B4F9-4E66-4A3E-9AF2-2BD63B754352}" srcOrd="7" destOrd="0" presId="urn:microsoft.com/office/officeart/2005/8/layout/arrow2"/>
    <dgm:cxn modelId="{18B9604E-9216-4E5B-9D88-47341E70E7A9}" type="presParOf" srcId="{BE1C4D2C-C49A-4D12-BD1A-D48E2EF635A1}" destId="{5DED1A71-29AB-4960-9D44-3CF454B53AB5}" srcOrd="8" destOrd="0" presId="urn:microsoft.com/office/officeart/2005/8/layout/arrow2"/>
    <dgm:cxn modelId="{624AB5BA-6985-4FB5-A83C-8EDBD3E4DAED}" type="presParOf" srcId="{BE1C4D2C-C49A-4D12-BD1A-D48E2EF635A1}" destId="{961C0358-87CC-461D-8758-7B004BAB3106}" srcOrd="9" destOrd="0" presId="urn:microsoft.com/office/officeart/2005/8/layout/arrow2"/>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AD837D-2ECD-4166-9D47-73EE45364F0B}">
      <dsp:nvSpPr>
        <dsp:cNvPr id="0" name=""/>
        <dsp:cNvSpPr/>
      </dsp:nvSpPr>
      <dsp:spPr>
        <a:xfrm rot="4396374">
          <a:off x="1170524" y="629080"/>
          <a:ext cx="2758102" cy="1942238"/>
        </a:xfrm>
        <a:prstGeom prst="swooshArrow">
          <a:avLst>
            <a:gd name="adj1" fmla="val 16310"/>
            <a:gd name="adj2" fmla="val 3137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5687E58-292D-4F84-9A5A-9F222B279033}">
      <dsp:nvSpPr>
        <dsp:cNvPr id="0" name=""/>
        <dsp:cNvSpPr/>
      </dsp:nvSpPr>
      <dsp:spPr>
        <a:xfrm>
          <a:off x="2109840" y="826983"/>
          <a:ext cx="69768" cy="69768"/>
        </a:xfrm>
        <a:prstGeom prst="ellipse">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dsp:style>
    </dsp:sp>
    <dsp:sp modelId="{4927B97E-BDF7-401E-84B1-092EF407CA2C}">
      <dsp:nvSpPr>
        <dsp:cNvPr id="0" name=""/>
        <dsp:cNvSpPr/>
      </dsp:nvSpPr>
      <dsp:spPr>
        <a:xfrm>
          <a:off x="2503778" y="1129421"/>
          <a:ext cx="69768" cy="69768"/>
        </a:xfrm>
        <a:prstGeom prst="ellipse">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dsp:style>
    </dsp:sp>
    <dsp:sp modelId="{53CE8AE1-31C8-4AD1-800A-D05FFB9D8209}">
      <dsp:nvSpPr>
        <dsp:cNvPr id="0" name=""/>
        <dsp:cNvSpPr/>
      </dsp:nvSpPr>
      <dsp:spPr>
        <a:xfrm>
          <a:off x="2857934" y="1483385"/>
          <a:ext cx="69768" cy="69768"/>
        </a:xfrm>
        <a:prstGeom prst="ellipse">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dsp:style>
    </dsp:sp>
    <dsp:sp modelId="{E71A3725-7D49-4235-9352-644881631EC2}">
      <dsp:nvSpPr>
        <dsp:cNvPr id="0" name=""/>
        <dsp:cNvSpPr/>
      </dsp:nvSpPr>
      <dsp:spPr>
        <a:xfrm>
          <a:off x="982979" y="0"/>
          <a:ext cx="1302562" cy="512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b" anchorCtr="0">
          <a:noAutofit/>
        </a:bodyPr>
        <a:lstStyle/>
        <a:p>
          <a:pPr lvl="0" algn="ctr" defTabSz="533400">
            <a:lnSpc>
              <a:spcPct val="90000"/>
            </a:lnSpc>
            <a:spcBef>
              <a:spcPct val="0"/>
            </a:spcBef>
            <a:spcAft>
              <a:spcPct val="35000"/>
            </a:spcAft>
          </a:pPr>
          <a:r>
            <a:rPr lang="en-GB" sz="1200" kern="1200">
              <a:latin typeface="Times New Roman" pitchFamily="18" charset="0"/>
              <a:cs typeface="Times New Roman" pitchFamily="18" charset="0"/>
            </a:rPr>
            <a:t>Aorta </a:t>
          </a:r>
        </a:p>
      </dsp:txBody>
      <dsp:txXfrm>
        <a:off x="982979" y="0"/>
        <a:ext cx="1302562" cy="512064"/>
      </dsp:txXfrm>
    </dsp:sp>
    <dsp:sp modelId="{DA5A7FAB-BA2E-45D7-96B1-37315128C7E0}">
      <dsp:nvSpPr>
        <dsp:cNvPr id="0" name=""/>
        <dsp:cNvSpPr/>
      </dsp:nvSpPr>
      <dsp:spPr>
        <a:xfrm>
          <a:off x="2567178" y="605835"/>
          <a:ext cx="1936242" cy="512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l" defTabSz="533400">
            <a:lnSpc>
              <a:spcPct val="90000"/>
            </a:lnSpc>
            <a:spcBef>
              <a:spcPct val="0"/>
            </a:spcBef>
            <a:spcAft>
              <a:spcPct val="35000"/>
            </a:spcAft>
          </a:pPr>
          <a:r>
            <a:rPr lang="en-GB" sz="1200" kern="1200">
              <a:latin typeface="Times New Roman" pitchFamily="18" charset="0"/>
              <a:cs typeface="Times New Roman" pitchFamily="18" charset="0"/>
            </a:rPr>
            <a:t>Right coronary artery</a:t>
          </a:r>
        </a:p>
      </dsp:txBody>
      <dsp:txXfrm>
        <a:off x="2567178" y="605835"/>
        <a:ext cx="1936242" cy="512064"/>
      </dsp:txXfrm>
    </dsp:sp>
    <dsp:sp modelId="{03A3B0FC-CA2B-4D87-B00B-8D0B93AF4C62}">
      <dsp:nvSpPr>
        <dsp:cNvPr id="0" name=""/>
        <dsp:cNvSpPr/>
      </dsp:nvSpPr>
      <dsp:spPr>
        <a:xfrm>
          <a:off x="982979" y="908273"/>
          <a:ext cx="1302562" cy="512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r" defTabSz="533400">
            <a:lnSpc>
              <a:spcPct val="90000"/>
            </a:lnSpc>
            <a:spcBef>
              <a:spcPct val="0"/>
            </a:spcBef>
            <a:spcAft>
              <a:spcPct val="35000"/>
            </a:spcAft>
          </a:pPr>
          <a:r>
            <a:rPr lang="en-GB" sz="1200" kern="1200">
              <a:latin typeface="Times New Roman" pitchFamily="18" charset="0"/>
              <a:cs typeface="Times New Roman" pitchFamily="18" charset="0"/>
            </a:rPr>
            <a:t>Right atrium</a:t>
          </a:r>
        </a:p>
      </dsp:txBody>
      <dsp:txXfrm>
        <a:off x="982979" y="908273"/>
        <a:ext cx="1302562" cy="512064"/>
      </dsp:txXfrm>
    </dsp:sp>
    <dsp:sp modelId="{A240FB05-67E3-49C4-9D4E-A1BDC122BA23}">
      <dsp:nvSpPr>
        <dsp:cNvPr id="0" name=""/>
        <dsp:cNvSpPr/>
      </dsp:nvSpPr>
      <dsp:spPr>
        <a:xfrm>
          <a:off x="3114222" y="1872874"/>
          <a:ext cx="69768" cy="69768"/>
        </a:xfrm>
        <a:prstGeom prst="ellipse">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dsp:style>
    </dsp:sp>
    <dsp:sp modelId="{57A50422-EA8B-4733-B6B1-10081F2D0F7F}">
      <dsp:nvSpPr>
        <dsp:cNvPr id="0" name=""/>
        <dsp:cNvSpPr/>
      </dsp:nvSpPr>
      <dsp:spPr>
        <a:xfrm>
          <a:off x="3200857" y="1262237"/>
          <a:ext cx="1302562" cy="512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l" defTabSz="533400">
            <a:lnSpc>
              <a:spcPct val="90000"/>
            </a:lnSpc>
            <a:spcBef>
              <a:spcPct val="0"/>
            </a:spcBef>
            <a:spcAft>
              <a:spcPct val="35000"/>
            </a:spcAft>
          </a:pPr>
          <a:r>
            <a:rPr lang="en-GB" sz="1200" kern="1200">
              <a:latin typeface="Times New Roman" pitchFamily="18" charset="0"/>
              <a:cs typeface="Times New Roman" pitchFamily="18" charset="0"/>
            </a:rPr>
            <a:t>Right descending coronary artery</a:t>
          </a:r>
        </a:p>
      </dsp:txBody>
      <dsp:txXfrm>
        <a:off x="3200857" y="1262237"/>
        <a:ext cx="1302562" cy="512064"/>
      </dsp:txXfrm>
    </dsp:sp>
    <dsp:sp modelId="{0EE27F6F-2452-4EBD-A4DB-324D012FF28A}">
      <dsp:nvSpPr>
        <dsp:cNvPr id="0" name=""/>
        <dsp:cNvSpPr/>
      </dsp:nvSpPr>
      <dsp:spPr>
        <a:xfrm>
          <a:off x="982979" y="1651726"/>
          <a:ext cx="1936242" cy="512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r" defTabSz="533400">
            <a:lnSpc>
              <a:spcPct val="90000"/>
            </a:lnSpc>
            <a:spcBef>
              <a:spcPct val="0"/>
            </a:spcBef>
            <a:spcAft>
              <a:spcPct val="35000"/>
            </a:spcAft>
          </a:pPr>
          <a:r>
            <a:rPr lang="en-GB" sz="1200" kern="1200">
              <a:latin typeface="Times New Roman" pitchFamily="18" charset="0"/>
              <a:cs typeface="Times New Roman" pitchFamily="18" charset="0"/>
            </a:rPr>
            <a:t>Right ventricle</a:t>
          </a:r>
        </a:p>
      </dsp:txBody>
      <dsp:txXfrm>
        <a:off x="982979" y="1651726"/>
        <a:ext cx="1936242" cy="512064"/>
      </dsp:txXfrm>
    </dsp:sp>
    <dsp:sp modelId="{BFB2A5BB-7369-47E7-AEBE-9D7743BBB2BC}">
      <dsp:nvSpPr>
        <dsp:cNvPr id="0" name=""/>
        <dsp:cNvSpPr/>
      </dsp:nvSpPr>
      <dsp:spPr>
        <a:xfrm>
          <a:off x="2743200" y="2688336"/>
          <a:ext cx="1760220" cy="512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t" anchorCtr="0">
          <a:noAutofit/>
        </a:bodyPr>
        <a:lstStyle/>
        <a:p>
          <a:pPr lvl="0" algn="ctr" defTabSz="533400">
            <a:lnSpc>
              <a:spcPct val="90000"/>
            </a:lnSpc>
            <a:spcBef>
              <a:spcPct val="0"/>
            </a:spcBef>
            <a:spcAft>
              <a:spcPct val="35000"/>
            </a:spcAft>
          </a:pPr>
          <a:r>
            <a:rPr lang="en-GB" sz="1200" kern="1200">
              <a:latin typeface="Times New Roman" pitchFamily="18" charset="0"/>
              <a:cs typeface="Times New Roman" pitchFamily="18" charset="0"/>
            </a:rPr>
            <a:t>Right marginal artery</a:t>
          </a:r>
        </a:p>
      </dsp:txBody>
      <dsp:txXfrm>
        <a:off x="2743200" y="2688336"/>
        <a:ext cx="1760220" cy="5120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B33062-7BF2-470E-A075-B5A28E811A5A}">
      <dsp:nvSpPr>
        <dsp:cNvPr id="0" name=""/>
        <dsp:cNvSpPr/>
      </dsp:nvSpPr>
      <dsp:spPr>
        <a:xfrm rot="4396374">
          <a:off x="635294" y="902210"/>
          <a:ext cx="3913931" cy="2729479"/>
        </a:xfrm>
        <a:prstGeom prst="swooshArrow">
          <a:avLst>
            <a:gd name="adj1" fmla="val 16310"/>
            <a:gd name="adj2" fmla="val 313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D98F25-72F0-4A3D-B009-F868638EF405}">
      <dsp:nvSpPr>
        <dsp:cNvPr id="0" name=""/>
        <dsp:cNvSpPr/>
      </dsp:nvSpPr>
      <dsp:spPr>
        <a:xfrm>
          <a:off x="1845941" y="1171559"/>
          <a:ext cx="98839" cy="98839"/>
        </a:xfrm>
        <a:prstGeom prst="ellipse">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4E1C28C-B564-47E6-80D2-63319904699E}">
      <dsp:nvSpPr>
        <dsp:cNvPr id="0" name=""/>
        <dsp:cNvSpPr/>
      </dsp:nvSpPr>
      <dsp:spPr>
        <a:xfrm>
          <a:off x="2319733" y="1502987"/>
          <a:ext cx="98839" cy="98839"/>
        </a:xfrm>
        <a:prstGeom prst="ellipse">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22564FB-CE96-493A-831A-BF70380E3703}">
      <dsp:nvSpPr>
        <dsp:cNvPr id="0" name=""/>
        <dsp:cNvSpPr/>
      </dsp:nvSpPr>
      <dsp:spPr>
        <a:xfrm>
          <a:off x="2718716" y="1889276"/>
          <a:ext cx="98839" cy="98839"/>
        </a:xfrm>
        <a:prstGeom prst="ellipse">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91A3A7C-F51F-4E72-94A0-68566ABAFC08}">
      <dsp:nvSpPr>
        <dsp:cNvPr id="0" name=""/>
        <dsp:cNvSpPr/>
      </dsp:nvSpPr>
      <dsp:spPr>
        <a:xfrm>
          <a:off x="249555" y="0"/>
          <a:ext cx="1845297" cy="7254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b" anchorCtr="0">
          <a:noAutofit/>
        </a:bodyPr>
        <a:lstStyle/>
        <a:p>
          <a:pPr lvl="0" algn="ctr" defTabSz="533400">
            <a:lnSpc>
              <a:spcPct val="90000"/>
            </a:lnSpc>
            <a:spcBef>
              <a:spcPct val="0"/>
            </a:spcBef>
            <a:spcAft>
              <a:spcPct val="35000"/>
            </a:spcAft>
          </a:pPr>
          <a:r>
            <a:rPr lang="en-GB" sz="1200" kern="1200">
              <a:latin typeface="Times New Roman" pitchFamily="18" charset="0"/>
              <a:cs typeface="Times New Roman" pitchFamily="18" charset="0"/>
            </a:rPr>
            <a:t>Aorta</a:t>
          </a:r>
        </a:p>
      </dsp:txBody>
      <dsp:txXfrm>
        <a:off x="249555" y="0"/>
        <a:ext cx="1845297" cy="725424"/>
      </dsp:txXfrm>
    </dsp:sp>
    <dsp:sp modelId="{7EF27F32-2FB0-43D5-85FF-03F1726DE9D7}">
      <dsp:nvSpPr>
        <dsp:cNvPr id="0" name=""/>
        <dsp:cNvSpPr/>
      </dsp:nvSpPr>
      <dsp:spPr>
        <a:xfrm>
          <a:off x="2443962" y="858267"/>
          <a:ext cx="2792882" cy="7254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l" defTabSz="533400">
            <a:lnSpc>
              <a:spcPct val="90000"/>
            </a:lnSpc>
            <a:spcBef>
              <a:spcPct val="0"/>
            </a:spcBef>
            <a:spcAft>
              <a:spcPct val="35000"/>
            </a:spcAft>
          </a:pPr>
          <a:r>
            <a:rPr lang="en-GB" sz="1200" kern="1200">
              <a:latin typeface="Times New Roman" pitchFamily="18" charset="0"/>
              <a:cs typeface="Times New Roman" pitchFamily="18" charset="0"/>
            </a:rPr>
            <a:t>Left coronary artery</a:t>
          </a:r>
        </a:p>
      </dsp:txBody>
      <dsp:txXfrm>
        <a:off x="2443962" y="858267"/>
        <a:ext cx="2792882" cy="725424"/>
      </dsp:txXfrm>
    </dsp:sp>
    <dsp:sp modelId="{C28D8C67-77A5-46CA-9BB9-3E6E68032EAC}">
      <dsp:nvSpPr>
        <dsp:cNvPr id="0" name=""/>
        <dsp:cNvSpPr/>
      </dsp:nvSpPr>
      <dsp:spPr>
        <a:xfrm>
          <a:off x="249555" y="1189695"/>
          <a:ext cx="1645805" cy="7254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r" defTabSz="533400">
            <a:lnSpc>
              <a:spcPct val="90000"/>
            </a:lnSpc>
            <a:spcBef>
              <a:spcPct val="0"/>
            </a:spcBef>
            <a:spcAft>
              <a:spcPct val="35000"/>
            </a:spcAft>
          </a:pPr>
          <a:r>
            <a:rPr lang="en-GB" sz="1200" kern="1200">
              <a:latin typeface="Times New Roman" pitchFamily="18" charset="0"/>
              <a:cs typeface="Times New Roman" pitchFamily="18" charset="0"/>
            </a:rPr>
            <a:t>Left atrium</a:t>
          </a:r>
        </a:p>
      </dsp:txBody>
      <dsp:txXfrm>
        <a:off x="249555" y="1189695"/>
        <a:ext cx="1645805" cy="725424"/>
      </dsp:txXfrm>
    </dsp:sp>
    <dsp:sp modelId="{57A83E2E-5196-485F-9E42-61AFB1697AC1}">
      <dsp:nvSpPr>
        <dsp:cNvPr id="0" name=""/>
        <dsp:cNvSpPr/>
      </dsp:nvSpPr>
      <dsp:spPr>
        <a:xfrm>
          <a:off x="3063837" y="2316369"/>
          <a:ext cx="98839" cy="98839"/>
        </a:xfrm>
        <a:prstGeom prst="ellipse">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42FDE09-F13A-404D-90AE-B3D12730A5B5}">
      <dsp:nvSpPr>
        <dsp:cNvPr id="0" name=""/>
        <dsp:cNvSpPr/>
      </dsp:nvSpPr>
      <dsp:spPr>
        <a:xfrm>
          <a:off x="3291801" y="1575983"/>
          <a:ext cx="1945043" cy="7254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l" defTabSz="533400">
            <a:lnSpc>
              <a:spcPct val="90000"/>
            </a:lnSpc>
            <a:spcBef>
              <a:spcPct val="0"/>
            </a:spcBef>
            <a:spcAft>
              <a:spcPct val="35000"/>
            </a:spcAft>
          </a:pPr>
          <a:r>
            <a:rPr lang="en-GB" sz="1200" kern="1200">
              <a:latin typeface="Times New Roman" pitchFamily="18" charset="0"/>
              <a:cs typeface="Times New Roman" pitchFamily="18" charset="0"/>
            </a:rPr>
            <a:t>Left circumflex artery</a:t>
          </a:r>
        </a:p>
      </dsp:txBody>
      <dsp:txXfrm>
        <a:off x="3291801" y="1575983"/>
        <a:ext cx="1945043" cy="725424"/>
      </dsp:txXfrm>
    </dsp:sp>
    <dsp:sp modelId="{34E6B728-EB20-46B7-8080-D187E86E500F}">
      <dsp:nvSpPr>
        <dsp:cNvPr id="0" name=""/>
        <dsp:cNvSpPr/>
      </dsp:nvSpPr>
      <dsp:spPr>
        <a:xfrm>
          <a:off x="249555" y="2003077"/>
          <a:ext cx="2493645" cy="7254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r" defTabSz="533400">
            <a:lnSpc>
              <a:spcPct val="90000"/>
            </a:lnSpc>
            <a:spcBef>
              <a:spcPct val="0"/>
            </a:spcBef>
            <a:spcAft>
              <a:spcPct val="35000"/>
            </a:spcAft>
          </a:pPr>
          <a:r>
            <a:rPr lang="en-GB" sz="1200" kern="1200">
              <a:latin typeface="Times New Roman" pitchFamily="18" charset="0"/>
              <a:cs typeface="Times New Roman" pitchFamily="18" charset="0"/>
            </a:rPr>
            <a:t>Left Ventricle</a:t>
          </a:r>
        </a:p>
      </dsp:txBody>
      <dsp:txXfrm>
        <a:off x="249555" y="2003077"/>
        <a:ext cx="2493645" cy="725424"/>
      </dsp:txXfrm>
    </dsp:sp>
    <dsp:sp modelId="{80123602-E624-4D9B-9349-EC5EE4D5B2D3}">
      <dsp:nvSpPr>
        <dsp:cNvPr id="0" name=""/>
        <dsp:cNvSpPr/>
      </dsp:nvSpPr>
      <dsp:spPr>
        <a:xfrm>
          <a:off x="3342128" y="2752077"/>
          <a:ext cx="98839" cy="98839"/>
        </a:xfrm>
        <a:prstGeom prst="ellipse">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A2FF4CB-7699-4E09-83CB-BEC324F4420E}">
      <dsp:nvSpPr>
        <dsp:cNvPr id="0" name=""/>
        <dsp:cNvSpPr/>
      </dsp:nvSpPr>
      <dsp:spPr>
        <a:xfrm>
          <a:off x="3790530" y="2438784"/>
          <a:ext cx="1446314" cy="7254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l" defTabSz="533400">
            <a:lnSpc>
              <a:spcPct val="90000"/>
            </a:lnSpc>
            <a:spcBef>
              <a:spcPct val="0"/>
            </a:spcBef>
            <a:spcAft>
              <a:spcPct val="35000"/>
            </a:spcAft>
          </a:pPr>
          <a:r>
            <a:rPr lang="en-GB" sz="1200" kern="1200">
              <a:latin typeface="Times New Roman" pitchFamily="18" charset="0"/>
              <a:cs typeface="Times New Roman" pitchFamily="18" charset="0"/>
            </a:rPr>
            <a:t>Left marginal artery</a:t>
          </a:r>
        </a:p>
      </dsp:txBody>
      <dsp:txXfrm>
        <a:off x="3790530" y="2438784"/>
        <a:ext cx="1446314" cy="725424"/>
      </dsp:txXfrm>
    </dsp:sp>
    <dsp:sp modelId="{08A73402-732D-4953-BB3E-C8290AD71FAB}">
      <dsp:nvSpPr>
        <dsp:cNvPr id="0" name=""/>
        <dsp:cNvSpPr/>
      </dsp:nvSpPr>
      <dsp:spPr>
        <a:xfrm>
          <a:off x="2743200" y="3808476"/>
          <a:ext cx="2493645" cy="7254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t" anchorCtr="0">
          <a:noAutofit/>
        </a:bodyPr>
        <a:lstStyle/>
        <a:p>
          <a:pPr lvl="0" algn="ctr" defTabSz="533400">
            <a:lnSpc>
              <a:spcPct val="90000"/>
            </a:lnSpc>
            <a:spcBef>
              <a:spcPct val="0"/>
            </a:spcBef>
            <a:spcAft>
              <a:spcPct val="35000"/>
            </a:spcAft>
          </a:pPr>
          <a:r>
            <a:rPr lang="en-GB" sz="1200" kern="1200">
              <a:latin typeface="Times New Roman" pitchFamily="18" charset="0"/>
              <a:cs typeface="Times New Roman" pitchFamily="18" charset="0"/>
            </a:rPr>
            <a:t>Left diagonal branch</a:t>
          </a:r>
        </a:p>
      </dsp:txBody>
      <dsp:txXfrm>
        <a:off x="2743200" y="3808476"/>
        <a:ext cx="2493645" cy="72542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0CB733-061D-4530-80BC-DB07EF1ACAF0}">
      <dsp:nvSpPr>
        <dsp:cNvPr id="0" name=""/>
        <dsp:cNvSpPr/>
      </dsp:nvSpPr>
      <dsp:spPr>
        <a:xfrm>
          <a:off x="0" y="307776"/>
          <a:ext cx="5934075" cy="3708796"/>
        </a:xfrm>
        <a:prstGeom prst="swooshArrow">
          <a:avLst>
            <a:gd name="adj1" fmla="val 25000"/>
            <a:gd name="adj2" fmla="val 25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EDC60AE-4ADD-4A25-9725-C555438392C2}">
      <dsp:nvSpPr>
        <dsp:cNvPr id="0" name=""/>
        <dsp:cNvSpPr/>
      </dsp:nvSpPr>
      <dsp:spPr>
        <a:xfrm>
          <a:off x="584506" y="3065637"/>
          <a:ext cx="136483" cy="1364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9392B4E-FD4B-4B40-9DAD-45A28B8D273A}">
      <dsp:nvSpPr>
        <dsp:cNvPr id="0" name=""/>
        <dsp:cNvSpPr/>
      </dsp:nvSpPr>
      <dsp:spPr>
        <a:xfrm>
          <a:off x="652748" y="3133879"/>
          <a:ext cx="777363" cy="8826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2320" tIns="0" rIns="0" bIns="0" numCol="1" spcCol="1270" anchor="t" anchorCtr="0">
          <a:noAutofit/>
        </a:bodyPr>
        <a:lstStyle/>
        <a:p>
          <a:pPr lvl="0" algn="l" defTabSz="533400">
            <a:lnSpc>
              <a:spcPct val="90000"/>
            </a:lnSpc>
            <a:spcBef>
              <a:spcPct val="0"/>
            </a:spcBef>
            <a:spcAft>
              <a:spcPct val="35000"/>
            </a:spcAft>
          </a:pPr>
          <a:r>
            <a:rPr lang="en-GB" sz="1200" kern="1200">
              <a:latin typeface="Times New Roman" pitchFamily="18" charset="0"/>
              <a:cs typeface="Times New Roman" pitchFamily="18" charset="0"/>
            </a:rPr>
            <a:t>Middle cardia vein</a:t>
          </a:r>
        </a:p>
      </dsp:txBody>
      <dsp:txXfrm>
        <a:off x="652748" y="3133879"/>
        <a:ext cx="777363" cy="882693"/>
      </dsp:txXfrm>
    </dsp:sp>
    <dsp:sp modelId="{9E16615C-80D9-4915-B53B-B8D0B5A59BC5}">
      <dsp:nvSpPr>
        <dsp:cNvPr id="0" name=""/>
        <dsp:cNvSpPr/>
      </dsp:nvSpPr>
      <dsp:spPr>
        <a:xfrm>
          <a:off x="1323298" y="2355774"/>
          <a:ext cx="213626" cy="2136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E361C26-83B8-46B2-B8AD-91C302AF07B4}">
      <dsp:nvSpPr>
        <dsp:cNvPr id="0" name=""/>
        <dsp:cNvSpPr/>
      </dsp:nvSpPr>
      <dsp:spPr>
        <a:xfrm>
          <a:off x="1430112" y="2462587"/>
          <a:ext cx="985056" cy="15539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3196" tIns="0" rIns="0" bIns="0" numCol="1" spcCol="1270" anchor="t" anchorCtr="0">
          <a:noAutofit/>
        </a:bodyPr>
        <a:lstStyle/>
        <a:p>
          <a:pPr lvl="0" algn="l" defTabSz="533400">
            <a:lnSpc>
              <a:spcPct val="90000"/>
            </a:lnSpc>
            <a:spcBef>
              <a:spcPct val="0"/>
            </a:spcBef>
            <a:spcAft>
              <a:spcPct val="35000"/>
            </a:spcAft>
          </a:pPr>
          <a:r>
            <a:rPr lang="en-GB" sz="1200" kern="1200">
              <a:latin typeface="Times New Roman" pitchFamily="18" charset="0"/>
              <a:cs typeface="Times New Roman" pitchFamily="18" charset="0"/>
            </a:rPr>
            <a:t>Great cardiac vein</a:t>
          </a:r>
        </a:p>
      </dsp:txBody>
      <dsp:txXfrm>
        <a:off x="1430112" y="2462587"/>
        <a:ext cx="985056" cy="1553985"/>
      </dsp:txXfrm>
    </dsp:sp>
    <dsp:sp modelId="{1A8EA99A-C0A9-47EC-A3BD-091CB4E89446}">
      <dsp:nvSpPr>
        <dsp:cNvPr id="0" name=""/>
        <dsp:cNvSpPr/>
      </dsp:nvSpPr>
      <dsp:spPr>
        <a:xfrm>
          <a:off x="2272750" y="1789811"/>
          <a:ext cx="284835" cy="28483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1B7309B-7010-4DC8-ABD8-38F6E87C70C5}">
      <dsp:nvSpPr>
        <dsp:cNvPr id="0" name=""/>
        <dsp:cNvSpPr/>
      </dsp:nvSpPr>
      <dsp:spPr>
        <a:xfrm>
          <a:off x="2415168" y="1932229"/>
          <a:ext cx="1145276" cy="20843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0928" tIns="0" rIns="0" bIns="0" numCol="1" spcCol="1270" anchor="t" anchorCtr="0">
          <a:noAutofit/>
        </a:bodyPr>
        <a:lstStyle/>
        <a:p>
          <a:pPr lvl="0" algn="l" defTabSz="533400">
            <a:lnSpc>
              <a:spcPct val="90000"/>
            </a:lnSpc>
            <a:spcBef>
              <a:spcPct val="0"/>
            </a:spcBef>
            <a:spcAft>
              <a:spcPct val="35000"/>
            </a:spcAft>
          </a:pPr>
          <a:r>
            <a:rPr lang="en-GB" sz="1200" kern="1200">
              <a:latin typeface="Times New Roman" pitchFamily="18" charset="0"/>
              <a:cs typeface="Times New Roman" pitchFamily="18" charset="0"/>
            </a:rPr>
            <a:t>Oblique vein</a:t>
          </a:r>
        </a:p>
      </dsp:txBody>
      <dsp:txXfrm>
        <a:off x="2415168" y="1932229"/>
        <a:ext cx="1145276" cy="2084343"/>
      </dsp:txXfrm>
    </dsp:sp>
    <dsp:sp modelId="{3D5D30E7-BF11-4237-AA6A-6B0FB2764590}">
      <dsp:nvSpPr>
        <dsp:cNvPr id="0" name=""/>
        <dsp:cNvSpPr/>
      </dsp:nvSpPr>
      <dsp:spPr>
        <a:xfrm>
          <a:off x="3376488" y="1347723"/>
          <a:ext cx="367912" cy="36791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264B4F9-4E66-4A3E-9AF2-2BD63B754352}">
      <dsp:nvSpPr>
        <dsp:cNvPr id="0" name=""/>
        <dsp:cNvSpPr/>
      </dsp:nvSpPr>
      <dsp:spPr>
        <a:xfrm>
          <a:off x="3560445" y="1531679"/>
          <a:ext cx="1186815" cy="24848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4949" tIns="0" rIns="0" bIns="0" numCol="1" spcCol="1270" anchor="t" anchorCtr="0">
          <a:noAutofit/>
        </a:bodyPr>
        <a:lstStyle/>
        <a:p>
          <a:pPr lvl="0" algn="l" defTabSz="533400">
            <a:lnSpc>
              <a:spcPct val="90000"/>
            </a:lnSpc>
            <a:spcBef>
              <a:spcPct val="0"/>
            </a:spcBef>
            <a:spcAft>
              <a:spcPct val="35000"/>
            </a:spcAft>
          </a:pPr>
          <a:r>
            <a:rPr lang="en-GB" sz="1200" kern="1200">
              <a:latin typeface="Times New Roman" pitchFamily="18" charset="0"/>
              <a:cs typeface="Times New Roman" pitchFamily="18" charset="0"/>
            </a:rPr>
            <a:t>Anterior cardiac vein</a:t>
          </a:r>
        </a:p>
      </dsp:txBody>
      <dsp:txXfrm>
        <a:off x="3560445" y="1531679"/>
        <a:ext cx="1186815" cy="2484893"/>
      </dsp:txXfrm>
    </dsp:sp>
    <dsp:sp modelId="{5DED1A71-29AB-4960-9D44-3CF454B53AB5}">
      <dsp:nvSpPr>
        <dsp:cNvPr id="0" name=""/>
        <dsp:cNvSpPr/>
      </dsp:nvSpPr>
      <dsp:spPr>
        <a:xfrm>
          <a:off x="4512864" y="1052502"/>
          <a:ext cx="468791" cy="46879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61C0358-87CC-461D-8758-7B004BAB3106}">
      <dsp:nvSpPr>
        <dsp:cNvPr id="0" name=""/>
        <dsp:cNvSpPr/>
      </dsp:nvSpPr>
      <dsp:spPr>
        <a:xfrm>
          <a:off x="4747260" y="1286898"/>
          <a:ext cx="1186815" cy="272967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8403" tIns="0" rIns="0" bIns="0" numCol="1" spcCol="1270" anchor="t" anchorCtr="0">
          <a:noAutofit/>
        </a:bodyPr>
        <a:lstStyle/>
        <a:p>
          <a:pPr lvl="0" algn="l" defTabSz="533400">
            <a:lnSpc>
              <a:spcPct val="90000"/>
            </a:lnSpc>
            <a:spcBef>
              <a:spcPct val="0"/>
            </a:spcBef>
            <a:spcAft>
              <a:spcPct val="35000"/>
            </a:spcAft>
          </a:pPr>
          <a:r>
            <a:rPr lang="en-GB" sz="1200" kern="1200">
              <a:latin typeface="Times New Roman" pitchFamily="18" charset="0"/>
              <a:cs typeface="Times New Roman" pitchFamily="18" charset="0"/>
            </a:rPr>
            <a:t>Coronary Sinus</a:t>
          </a:r>
        </a:p>
      </dsp:txBody>
      <dsp:txXfrm>
        <a:off x="4747260" y="1286898"/>
        <a:ext cx="1186815" cy="2729674"/>
      </dsp:txXfrm>
    </dsp:sp>
  </dsp:spTree>
</dsp:drawing>
</file>

<file path=word/diagrams/layout1.xml><?xml version="1.0" encoding="utf-8"?>
<dgm:layoutDef xmlns:dgm="http://schemas.openxmlformats.org/drawingml/2006/diagram" xmlns:a="http://schemas.openxmlformats.org/drawingml/2006/main" uniqueId="urn:microsoft.com/office/officeart/2009/3/layout/DescendingProcess">
  <dgm:title val=""/>
  <dgm:desc val=""/>
  <dgm:catLst>
    <dgm:cat type="process" pri="235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clrData>
  <dgm:layoutNode name="Name0">
    <dgm:varLst>
      <dgm:chMax val="7"/>
      <dgm:chPref val="5"/>
    </dgm:varLst>
    <dgm:alg type="composite">
      <dgm:param type="ar" val="1.1"/>
    </dgm:alg>
    <dgm:shape xmlns:r="http://schemas.openxmlformats.org/officeDocument/2006/relationships" r:blip="">
      <dgm:adjLst/>
    </dgm:shape>
    <dgm:choose name="Name1">
      <dgm:if name="Name2" axis="ch" ptType="node" func="cnt" op="equ" val="1">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Lst>
      </dgm:if>
      <dgm:if name="Name3" axis="ch" ptType="node" func="cnt" op="equ" val="2">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
          <dgm:constr type="b" for="ch" forName="txNode2" refType="h"/>
          <dgm:constr type="r" for="ch" forName="txNode2" refType="w"/>
          <dgm:constr type="h" for="ch" forName="txNode2" refType="h" fact="0.16"/>
        </dgm:constrLst>
      </dgm:if>
      <dgm:if name="Name4" axis="ch" ptType="node" func="cnt" op="equ" val="3">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6"/>
          <dgm:constr type="ctrY" for="ch" forName="txNode2" refType="h" fact="0.3992"/>
          <dgm:constr type="r" for="ch" forName="txNode2" refType="w"/>
          <dgm:constr type="h" for="ch" forName="txNode2" refType="h" fact="0.16"/>
          <dgm:constr type="l" for="ch" forName="txNode3" refType="w" fact="0.5"/>
          <dgm:constr type="b" for="ch" forName="txNode3" refType="h"/>
          <dgm:constr type="r" for="ch" forName="txNode3" refType="w"/>
          <dgm:constr type="h" for="ch" forName="txNode3" refType="h" fact="0.16"/>
          <dgm:constr type="ctrX" for="ch" forName="dotNode2" refType="w" fact="0.4782"/>
          <dgm:constr type="ctrY" for="ch" forName="dotNode2" refType="h" fact="0.3992"/>
          <dgm:constr type="h" for="ch" forName="dotNode2" refType="h" fact="0.0218"/>
          <dgm:constr type="w" for="ch" forName="dotNode2" refType="h" refFor="ch" refForName="dotNode2"/>
        </dgm:constrLst>
      </dgm:if>
      <dgm:if name="Name5" axis="ch" ptType="node" func="cnt" op="equ" val="4">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9"/>
          <dgm:constr type="ctrY" for="ch" forName="txNode2" refType="h" fact="0.3153"/>
          <dgm:constr type="r" for="ch" forName="txNode2" refType="w"/>
          <dgm:constr type="h" for="ch" forName="txNode2" refType="h" fact="0.16"/>
          <dgm:constr type="l" for="ch" forName="txNode3" refType="w" fact="0"/>
          <dgm:constr type="ctrY" for="ch" forName="txNode3" refType="h" fact="0.5004"/>
          <dgm:constr type="r" for="ch" forName="txNode3" refType="w" fact="0.5"/>
          <dgm:constr type="h" for="ch" forName="txNode3" refType="h" fact="0.16"/>
          <dgm:constr type="l" for="ch" forName="txNode4" refType="w" fact="0.5"/>
          <dgm:constr type="b" for="ch" forName="txNode4" refType="h"/>
          <dgm:constr type="r" for="ch" forName="txNode4" refType="w"/>
          <dgm:constr type="h" for="ch" forName="txNode4" refType="h" fact="0.16"/>
          <dgm:constr type="ctrX" for="ch" forName="dotNode2" refType="w" fact="0.39"/>
          <dgm:constr type="ctrY" for="ch" forName="dotNode2" refType="h" fact="0.3153"/>
          <dgm:constr type="h" for="ch" forName="dotNode2" refType="h" fact="0.0218"/>
          <dgm:constr type="w" for="ch" forName="dotNode2" refType="h" refFor="ch" refForName="dotNode2"/>
          <dgm:constr type="ctrX" for="ch" forName="dotNode3" refType="w" fact="0.5626"/>
          <dgm:constr type="ctrY" for="ch" forName="dotNode3" refType="h" fact="0.5004"/>
          <dgm:constr type="h" for="ch" forName="dotNode3" refType="h" fact="0.0218"/>
          <dgm:constr type="w" for="ch" forName="dotNode3" refType="h" refFor="ch" refForName="dotNode3"/>
        </dgm:constrLst>
      </dgm:if>
      <dgm:if name="Name6" axis="ch" ptType="node" func="cnt" op="equ" val="5">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6"/>
          <dgm:constr type="ctrY" for="ch" forName="txNode2" refType="h" fact="0.2885"/>
          <dgm:constr type="r" for="ch" forName="txNode2" refType="w"/>
          <dgm:constr type="h" for="ch" forName="txNode2" refType="h" fact="0.16"/>
          <dgm:constr type="l" for="ch" forName="txNode3" refType="w" fact="0"/>
          <dgm:constr type="ctrY" for="ch" forName="txNode3" refType="h" fact="0.4089"/>
          <dgm:constr type="r" for="ch" forName="txNode3" refType="w" fact="0.43"/>
          <dgm:constr type="h" for="ch" forName="txNode3" refType="h" fact="0.16"/>
          <dgm:constr type="l" for="ch" forName="txNode4" refType="w" fact="0.67"/>
          <dgm:constr type="ctrY" for="ch" forName="txNode4" refType="h" fact="0.5497"/>
          <dgm:constr type="r" for="ch" forName="txNode4" refType="w"/>
          <dgm:constr type="h" for="ch" forName="txNode4" refType="h" fact="0.16"/>
          <dgm:constr type="l" for="ch" forName="txNode5" refType="w" fact="0.5"/>
          <dgm:constr type="b" for="ch" forName="txNode5" refType="h"/>
          <dgm:constr type="r" for="ch" forName="txNode5" refType="w"/>
          <dgm:constr type="h" for="ch" forName="txNode5" refType="h" fact="0.16"/>
          <dgm:constr type="ctrX" for="ch" forName="dotNode2" refType="w" fact="0.3565"/>
          <dgm:constr type="ctrY" for="ch" forName="dotNode2" refType="h" fact="0.2885"/>
          <dgm:constr type="h" for="ch" forName="dotNode2" refType="h" fact="0.0218"/>
          <dgm:constr type="w" for="ch" forName="dotNode2" refType="h" refFor="ch" refForName="dotNode2"/>
          <dgm:constr type="ctrX" for="ch" forName="dotNode3" refType="w" fact="0.4922"/>
          <dgm:constr type="ctrY" for="ch" forName="dotNode3" refType="h" fact="0.4089"/>
          <dgm:constr type="h" for="ch" forName="dotNode3" refType="h" fact="0.0218"/>
          <dgm:constr type="w" for="ch" forName="dotNode3" refType="h" refFor="ch" refForName="dotNode3"/>
          <dgm:constr type="ctrX" for="ch" forName="dotNode4" refType="w" fact="0.5939"/>
          <dgm:constr type="ctrY" for="ch" forName="dotNode4" refType="h" fact="0.5497"/>
          <dgm:constr type="h" for="ch" forName="dotNode4" refType="h" fact="0.0218"/>
          <dgm:constr type="w" for="ch" forName="dotNode4" refType="h" refFor="ch" refForName="dotNode4"/>
        </dgm:constrLst>
      </dgm:if>
      <dgm:if name="Name7" axis="ch" ptType="node" func="cnt" op="equ" val="6">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5"/>
          <dgm:constr type="ctrY" for="ch" forName="txNode2" refType="h" fact="0.2693"/>
          <dgm:constr type="r" for="ch" forName="txNode2" refType="w"/>
          <dgm:constr type="h" for="ch" forName="txNode2" refType="h" fact="0.16"/>
          <dgm:constr type="l" for="ch" forName="txNode3" refType="w" fact="0"/>
          <dgm:constr type="ctrY" for="ch" forName="txNode3" refType="h" fact="0.3638"/>
          <dgm:constr type="r" for="ch" forName="txNode3" refType="w" fact="0.37"/>
          <dgm:constr type="h" for="ch" forName="txNode3" refType="h" fact="0.16"/>
          <dgm:constr type="l" for="ch" forName="txNode4" refType="w" fact="0.63"/>
          <dgm:constr type="ctrY" for="ch" forName="txNode4" refType="h" fact="0.4744"/>
          <dgm:constr type="r" for="ch" forName="txNode4" refType="w"/>
          <dgm:constr type="h" for="ch" forName="txNode4" refType="h" fact="0.16"/>
          <dgm:constr type="l" for="ch" forName="txNode5" refType="w" fact="0"/>
          <dgm:constr type="ctrY" for="ch" forName="txNode5" refType="h" fact="0.5961"/>
          <dgm:constr type="r" for="ch" forName="txNode5" refType="w" fact="0.55"/>
          <dgm:constr type="h" for="ch" forName="txNode5" refType="h" fact="0.16"/>
          <dgm:constr type="l" for="ch" forName="txNode6" refType="w" fact="0.5"/>
          <dgm:constr type="b" for="ch" forName="txNode6" refType="h"/>
          <dgm:constr type="r" for="ch" forName="txNode6" refType="w"/>
          <dgm:constr type="h" for="ch" forName="txNode6"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419"/>
          <dgm:constr type="ctrY" for="ch" forName="dotNode3" refType="h" fact="0.3638"/>
          <dgm:constr type="h" for="ch" forName="dotNode3" refType="h" fact="0.0218"/>
          <dgm:constr type="w" for="ch" forName="dotNode3" refType="h" refFor="ch" refForName="dotNode3"/>
          <dgm:constr type="ctrX" for="ch" forName="dotNode4" refType="w" fact="0.5425"/>
          <dgm:constr type="ctrY" for="ch" forName="dotNode4" refType="h" fact="0.4744"/>
          <dgm:constr type="h" for="ch" forName="dotNode4" refType="h" fact="0.0218"/>
          <dgm:constr type="w" for="ch" forName="dotNode4" refType="h" refFor="ch" refForName="dotNode4"/>
          <dgm:constr type="ctrX" for="ch" forName="dotNode5" refType="w" fact="0.6153"/>
          <dgm:constr type="ctrY" for="ch" forName="dotNode5" refType="h" fact="0.5961"/>
          <dgm:constr type="h" for="ch" forName="dotNode5" refType="h" fact="0.0218"/>
          <dgm:constr type="w" for="ch" forName="dotNode5" refType="h" refFor="ch" refForName="dotNode5"/>
        </dgm:constrLst>
      </dgm:if>
      <dgm:else name="Name8">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4"/>
          <dgm:constr type="ctrY" for="ch" forName="txNode2" refType="h" fact="0.2693"/>
          <dgm:constr type="r" for="ch" forName="txNode2" refType="w"/>
          <dgm:constr type="h" for="ch" forName="txNode2" refType="h" fact="0.16"/>
          <dgm:constr type="l" for="ch" forName="txNode3" refType="w" fact="0"/>
          <dgm:constr type="ctrY" for="ch" forName="txNode3" refType="h" fact="0.3424"/>
          <dgm:constr type="r" for="ch" forName="txNode3" refType="w" fact="0.33"/>
          <dgm:constr type="h" for="ch" forName="txNode3" refType="h" fact="0.16"/>
          <dgm:constr type="l" for="ch" forName="txNode4" refType="w" fact="0.61"/>
          <dgm:constr type="ctrY" for="ch" forName="txNode4" refType="h" fact="0.4276"/>
          <dgm:constr type="r" for="ch" forName="txNode4" refType="w"/>
          <dgm:constr type="h" for="ch" forName="txNode4" refType="h" fact="0.16"/>
          <dgm:constr type="l" for="ch" forName="txNode5" refType="w" fact="0"/>
          <dgm:constr type="ctrY" for="ch" forName="txNode5" refType="h" fact="0.5218"/>
          <dgm:constr type="r" for="ch" forName="txNode5" refType="w" fact="0.5"/>
          <dgm:constr type="h" for="ch" forName="txNode5" refType="h" fact="0.16"/>
          <dgm:constr type="l" for="ch" forName="txNode6" refType="w" fact="0.71"/>
          <dgm:constr type="ctrY" for="ch" forName="txNode6" refType="h" fact="0.6179"/>
          <dgm:constr type="r" for="ch" forName="txNode6" refType="w"/>
          <dgm:constr type="h" for="ch" forName="txNode6" refType="h" fact="0.16"/>
          <dgm:constr type="l" for="ch" forName="txNode7" refType="w" fact="0.5"/>
          <dgm:constr type="b" for="ch" forName="txNode7" refType="h"/>
          <dgm:constr type="r" for="ch" forName="txNode7" refType="w"/>
          <dgm:constr type="h" for="ch" forName="txNode7"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25"/>
          <dgm:constr type="ctrY" for="ch" forName="dotNode3" refType="h" fact="0.3424"/>
          <dgm:constr type="h" for="ch" forName="dotNode3" refType="h" fact="0.0218"/>
          <dgm:constr type="w" for="ch" forName="dotNode3" refType="h" refFor="ch" refForName="dotNode3"/>
          <dgm:constr type="ctrX" for="ch" forName="dotNode4" refType="w" fact="0.505"/>
          <dgm:constr type="ctrY" for="ch" forName="dotNode4" refType="h" fact="0.4276"/>
          <dgm:constr type="h" for="ch" forName="dotNode4" refType="h" fact="0.0218"/>
          <dgm:constr type="w" for="ch" forName="dotNode4" refType="h" refFor="ch" refForName="dotNode4"/>
          <dgm:constr type="ctrX" for="ch" forName="dotNode5" refType="w" fact="0.5742"/>
          <dgm:constr type="ctrY" for="ch" forName="dotNode5" refType="h" fact="0.5218"/>
          <dgm:constr type="h" for="ch" forName="dotNode5" refType="h" fact="0.0218"/>
          <dgm:constr type="w" for="ch" forName="dotNode5" refType="h" refFor="ch" refForName="dotNode5"/>
          <dgm:constr type="ctrX" for="ch" forName="dotNode6" refType="w" fact="0.63"/>
          <dgm:constr type="ctrY" for="ch" forName="dotNode6" refType="h" fact="0.6179"/>
          <dgm:constr type="h" for="ch" forName="dotNode6" refType="h" fact="0.0218"/>
          <dgm:constr type="w" for="ch" forName="dotNode6" refType="h" refFor="ch" refForName="dotNode6"/>
        </dgm:constrLst>
      </dgm:else>
    </dgm:choose>
    <dgm:forEach name="Name9" axis="self" ptType="parTrans">
      <dgm:forEach name="Name10" axis="self" ptType="sibTrans" st="2">
        <dgm:forEach name="dotRepeat" axis="self">
          <dgm:layoutNode name="dotRepeatNode" styleLbl="fgShp">
            <dgm:alg type="sp"/>
            <dgm:shape xmlns:r="http://schemas.openxmlformats.org/officeDocument/2006/relationships" type="ellipse" r:blip="">
              <dgm:adjLst/>
            </dgm:shape>
            <dgm:presOf axis="self"/>
          </dgm:layoutNode>
        </dgm:forEach>
      </dgm:forEach>
    </dgm:forEach>
    <dgm:choose name="Name11">
      <dgm:if name="Name12" axis="ch" ptType="node" func="cnt" op="gte" val="1">
        <dgm:layoutNode name="arrowNode" styleLbl="node1">
          <dgm:alg type="sp"/>
          <dgm:shape xmlns:r="http://schemas.openxmlformats.org/officeDocument/2006/relationships" rot="73.2729" type="swooshArrow" r:blip="">
            <dgm:adjLst>
              <dgm:adj idx="1" val="0.1631"/>
              <dgm:adj idx="2" val="0.3137"/>
            </dgm:adjLst>
          </dgm:shape>
          <dgm:presOf/>
        </dgm:layoutNode>
      </dgm:if>
      <dgm:else name="Name13"/>
    </dgm:choose>
    <dgm:forEach name="Name14" axis="ch" ptType="node" cnt="1">
      <dgm:layoutNode name="txNode1" styleLbl="revTx">
        <dgm:varLst>
          <dgm:bulletEnabled val="1"/>
        </dgm:varLst>
        <dgm:alg type="tx">
          <dgm:param type="txAnchorVert" val="b"/>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15" axis="ch" ptType="node" st="2" cnt="1">
      <dgm:layoutNode name="txNode2" styleLbl="revTx">
        <dgm:varLst>
          <dgm:bulletEnabled val="1"/>
        </dgm:varLst>
        <dgm:choose name="Name16">
          <dgm:if name="Name17" axis="self" ptType="node" func="revPos" op="equ" val="1">
            <dgm:alg type="tx">
              <dgm:param type="txAnchorVert" val="t"/>
            </dgm:alg>
          </dgm:if>
          <dgm:if name="Name18" axis="self" ptType="node" func="posOdd" op="equ" val="1">
            <dgm:alg type="tx">
              <dgm:param type="parTxLTRAlign" val="r"/>
              <dgm:param type="parTxRTLAlign" val="r"/>
            </dgm:alg>
          </dgm:if>
          <dgm:else name="Name1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0">
        <dgm:if name="Name21" axis="par ch" ptType="all node" func="cnt" op="neq" val="2">
          <dgm:forEach name="Name22" axis="follow" ptType="sibTrans" cnt="1">
            <dgm:layoutNode name="dotNode2">
              <dgm:alg type="sp"/>
              <dgm:shape xmlns:r="http://schemas.openxmlformats.org/officeDocument/2006/relationships" r:blip="">
                <dgm:adjLst/>
              </dgm:shape>
              <dgm:presOf/>
              <dgm:forEach name="Name23" ref="dotRepeat"/>
            </dgm:layoutNode>
          </dgm:forEach>
        </dgm:if>
        <dgm:else name="Name24"/>
      </dgm:choose>
    </dgm:forEach>
    <dgm:forEach name="Name25" axis="ch" ptType="node" st="3" cnt="1">
      <dgm:layoutNode name="txNode3" styleLbl="revTx">
        <dgm:varLst>
          <dgm:bulletEnabled val="1"/>
        </dgm:varLst>
        <dgm:choose name="Name26">
          <dgm:if name="Name27" axis="self" ptType="node" func="revPos" op="equ" val="1">
            <dgm:alg type="tx">
              <dgm:param type="txAnchorVert" val="t"/>
            </dgm:alg>
          </dgm:if>
          <dgm:if name="Name28" axis="self" ptType="node" func="posOdd" op="equ" val="1">
            <dgm:alg type="tx">
              <dgm:param type="parTxLTRAlign" val="r"/>
              <dgm:param type="parTxRTLAlign" val="r"/>
            </dgm:alg>
          </dgm:if>
          <dgm:else name="Name2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30">
        <dgm:if name="Name31" axis="par ch" ptType="all node" func="cnt" op="neq" val="3">
          <dgm:forEach name="Name32" axis="follow" ptType="sibTrans" cnt="1">
            <dgm:layoutNode name="dotNode3">
              <dgm:alg type="sp"/>
              <dgm:shape xmlns:r="http://schemas.openxmlformats.org/officeDocument/2006/relationships" r:blip="">
                <dgm:adjLst/>
              </dgm:shape>
              <dgm:presOf/>
              <dgm:forEach name="Name33" ref="dotRepeat"/>
            </dgm:layoutNode>
          </dgm:forEach>
        </dgm:if>
        <dgm:else name="Name34"/>
      </dgm:choose>
    </dgm:forEach>
    <dgm:forEach name="Name35" axis="ch" ptType="node" st="4" cnt="1">
      <dgm:layoutNode name="txNode4" styleLbl="revTx">
        <dgm:varLst>
          <dgm:bulletEnabled val="1"/>
        </dgm:varLst>
        <dgm:choose name="Name36">
          <dgm:if name="Name37" axis="self" ptType="node" func="revPos" op="equ" val="1">
            <dgm:alg type="tx">
              <dgm:param type="txAnchorVert" val="t"/>
            </dgm:alg>
          </dgm:if>
          <dgm:if name="Name38" axis="self" ptType="node" func="posOdd" op="equ" val="1">
            <dgm:alg type="tx">
              <dgm:param type="parTxLTRAlign" val="r"/>
              <dgm:param type="parTxRTLAlign" val="r"/>
            </dgm:alg>
          </dgm:if>
          <dgm:else name="Name3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40">
        <dgm:if name="Name41" axis="par ch" ptType="all node" func="cnt" op="neq" val="4">
          <dgm:forEach name="Name42" axis="follow" ptType="sibTrans" cnt="1">
            <dgm:layoutNode name="dotNode4">
              <dgm:alg type="sp"/>
              <dgm:shape xmlns:r="http://schemas.openxmlformats.org/officeDocument/2006/relationships" r:blip="">
                <dgm:adjLst/>
              </dgm:shape>
              <dgm:presOf/>
              <dgm:forEach name="Name43" ref="dotRepeat"/>
            </dgm:layoutNode>
          </dgm:forEach>
        </dgm:if>
        <dgm:else name="Name44"/>
      </dgm:choose>
    </dgm:forEach>
    <dgm:forEach name="Name45" axis="ch" ptType="node" st="5" cnt="1">
      <dgm:layoutNode name="txNode5" styleLbl="revTx">
        <dgm:varLst>
          <dgm:bulletEnabled val="1"/>
        </dgm:varLst>
        <dgm:choose name="Name46">
          <dgm:if name="Name47" axis="self" ptType="node" func="revPos" op="equ" val="1">
            <dgm:alg type="tx">
              <dgm:param type="txAnchorVert" val="t"/>
            </dgm:alg>
          </dgm:if>
          <dgm:if name="Name48" axis="self" ptType="node" func="posOdd" op="equ" val="1">
            <dgm:alg type="tx">
              <dgm:param type="parTxLTRAlign" val="r"/>
              <dgm:param type="parTxRTLAlign" val="r"/>
            </dgm:alg>
          </dgm:if>
          <dgm:else name="Name4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50">
        <dgm:if name="Name51" axis="par ch" ptType="all node" func="cnt" op="neq" val="5">
          <dgm:forEach name="Name52" axis="follow" ptType="sibTrans" cnt="1">
            <dgm:layoutNode name="dotNode5">
              <dgm:alg type="sp"/>
              <dgm:shape xmlns:r="http://schemas.openxmlformats.org/officeDocument/2006/relationships" r:blip="">
                <dgm:adjLst/>
              </dgm:shape>
              <dgm:presOf/>
              <dgm:forEach name="Name53" ref="dotRepeat"/>
            </dgm:layoutNode>
          </dgm:forEach>
        </dgm:if>
        <dgm:else name="Name54"/>
      </dgm:choose>
    </dgm:forEach>
    <dgm:forEach name="Name55" axis="ch" ptType="node" st="6" cnt="1">
      <dgm:layoutNode name="txNode6" styleLbl="revTx">
        <dgm:varLst>
          <dgm:bulletEnabled val="1"/>
        </dgm:varLst>
        <dgm:choose name="Name56">
          <dgm:if name="Name57" axis="self" ptType="node" func="revPos" op="equ" val="1">
            <dgm:alg type="tx">
              <dgm:param type="txAnchorVert" val="t"/>
            </dgm:alg>
          </dgm:if>
          <dgm:if name="Name58" axis="self" ptType="node" func="posOdd" op="equ" val="1">
            <dgm:alg type="tx">
              <dgm:param type="parTxLTRAlign" val="r"/>
              <dgm:param type="parTxRTLAlign" val="r"/>
            </dgm:alg>
          </dgm:if>
          <dgm:else name="Name5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60">
        <dgm:if name="Name61" axis="par ch" ptType="all node" func="cnt" op="neq" val="6">
          <dgm:forEach name="Name62" axis="follow" ptType="sibTrans" cnt="1">
            <dgm:layoutNode name="dotNode6">
              <dgm:alg type="sp"/>
              <dgm:shape xmlns:r="http://schemas.openxmlformats.org/officeDocument/2006/relationships" r:blip="">
                <dgm:adjLst/>
              </dgm:shape>
              <dgm:presOf/>
              <dgm:forEach name="Name63" ref="dotRepeat"/>
            </dgm:layoutNode>
          </dgm:forEach>
        </dgm:if>
        <dgm:else name="Name64"/>
      </dgm:choose>
    </dgm:forEach>
    <dgm:forEach name="Name65" axis="ch" ptType="node" st="7" cnt="1">
      <dgm:layoutNode name="txNode7" styleLbl="revTx">
        <dgm:varLst>
          <dgm:bulletEnabled val="1"/>
        </dgm:varLst>
        <dgm:alg type="tx">
          <dgm:param type="txAnchorVert" val="t"/>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9/3/layout/DescendingProcess">
  <dgm:title val=""/>
  <dgm:desc val=""/>
  <dgm:catLst>
    <dgm:cat type="process" pri="235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clrData>
  <dgm:layoutNode name="Name0">
    <dgm:varLst>
      <dgm:chMax val="7"/>
      <dgm:chPref val="5"/>
    </dgm:varLst>
    <dgm:alg type="composite">
      <dgm:param type="ar" val="1.1"/>
    </dgm:alg>
    <dgm:shape xmlns:r="http://schemas.openxmlformats.org/officeDocument/2006/relationships" r:blip="">
      <dgm:adjLst/>
    </dgm:shape>
    <dgm:choose name="Name1">
      <dgm:if name="Name2" axis="ch" ptType="node" func="cnt" op="equ" val="1">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Lst>
      </dgm:if>
      <dgm:if name="Name3" axis="ch" ptType="node" func="cnt" op="equ" val="2">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
          <dgm:constr type="b" for="ch" forName="txNode2" refType="h"/>
          <dgm:constr type="r" for="ch" forName="txNode2" refType="w"/>
          <dgm:constr type="h" for="ch" forName="txNode2" refType="h" fact="0.16"/>
        </dgm:constrLst>
      </dgm:if>
      <dgm:if name="Name4" axis="ch" ptType="node" func="cnt" op="equ" val="3">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6"/>
          <dgm:constr type="ctrY" for="ch" forName="txNode2" refType="h" fact="0.3992"/>
          <dgm:constr type="r" for="ch" forName="txNode2" refType="w"/>
          <dgm:constr type="h" for="ch" forName="txNode2" refType="h" fact="0.16"/>
          <dgm:constr type="l" for="ch" forName="txNode3" refType="w" fact="0.5"/>
          <dgm:constr type="b" for="ch" forName="txNode3" refType="h"/>
          <dgm:constr type="r" for="ch" forName="txNode3" refType="w"/>
          <dgm:constr type="h" for="ch" forName="txNode3" refType="h" fact="0.16"/>
          <dgm:constr type="ctrX" for="ch" forName="dotNode2" refType="w" fact="0.4782"/>
          <dgm:constr type="ctrY" for="ch" forName="dotNode2" refType="h" fact="0.3992"/>
          <dgm:constr type="h" for="ch" forName="dotNode2" refType="h" fact="0.0218"/>
          <dgm:constr type="w" for="ch" forName="dotNode2" refType="h" refFor="ch" refForName="dotNode2"/>
        </dgm:constrLst>
      </dgm:if>
      <dgm:if name="Name5" axis="ch" ptType="node" func="cnt" op="equ" val="4">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9"/>
          <dgm:constr type="ctrY" for="ch" forName="txNode2" refType="h" fact="0.3153"/>
          <dgm:constr type="r" for="ch" forName="txNode2" refType="w"/>
          <dgm:constr type="h" for="ch" forName="txNode2" refType="h" fact="0.16"/>
          <dgm:constr type="l" for="ch" forName="txNode3" refType="w" fact="0"/>
          <dgm:constr type="ctrY" for="ch" forName="txNode3" refType="h" fact="0.5004"/>
          <dgm:constr type="r" for="ch" forName="txNode3" refType="w" fact="0.5"/>
          <dgm:constr type="h" for="ch" forName="txNode3" refType="h" fact="0.16"/>
          <dgm:constr type="l" for="ch" forName="txNode4" refType="w" fact="0.5"/>
          <dgm:constr type="b" for="ch" forName="txNode4" refType="h"/>
          <dgm:constr type="r" for="ch" forName="txNode4" refType="w"/>
          <dgm:constr type="h" for="ch" forName="txNode4" refType="h" fact="0.16"/>
          <dgm:constr type="ctrX" for="ch" forName="dotNode2" refType="w" fact="0.39"/>
          <dgm:constr type="ctrY" for="ch" forName="dotNode2" refType="h" fact="0.3153"/>
          <dgm:constr type="h" for="ch" forName="dotNode2" refType="h" fact="0.0218"/>
          <dgm:constr type="w" for="ch" forName="dotNode2" refType="h" refFor="ch" refForName="dotNode2"/>
          <dgm:constr type="ctrX" for="ch" forName="dotNode3" refType="w" fact="0.5626"/>
          <dgm:constr type="ctrY" for="ch" forName="dotNode3" refType="h" fact="0.5004"/>
          <dgm:constr type="h" for="ch" forName="dotNode3" refType="h" fact="0.0218"/>
          <dgm:constr type="w" for="ch" forName="dotNode3" refType="h" refFor="ch" refForName="dotNode3"/>
        </dgm:constrLst>
      </dgm:if>
      <dgm:if name="Name6" axis="ch" ptType="node" func="cnt" op="equ" val="5">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6"/>
          <dgm:constr type="ctrY" for="ch" forName="txNode2" refType="h" fact="0.2885"/>
          <dgm:constr type="r" for="ch" forName="txNode2" refType="w"/>
          <dgm:constr type="h" for="ch" forName="txNode2" refType="h" fact="0.16"/>
          <dgm:constr type="l" for="ch" forName="txNode3" refType="w" fact="0"/>
          <dgm:constr type="ctrY" for="ch" forName="txNode3" refType="h" fact="0.4089"/>
          <dgm:constr type="r" for="ch" forName="txNode3" refType="w" fact="0.43"/>
          <dgm:constr type="h" for="ch" forName="txNode3" refType="h" fact="0.16"/>
          <dgm:constr type="l" for="ch" forName="txNode4" refType="w" fact="0.67"/>
          <dgm:constr type="ctrY" for="ch" forName="txNode4" refType="h" fact="0.5497"/>
          <dgm:constr type="r" for="ch" forName="txNode4" refType="w"/>
          <dgm:constr type="h" for="ch" forName="txNode4" refType="h" fact="0.16"/>
          <dgm:constr type="l" for="ch" forName="txNode5" refType="w" fact="0.5"/>
          <dgm:constr type="b" for="ch" forName="txNode5" refType="h"/>
          <dgm:constr type="r" for="ch" forName="txNode5" refType="w"/>
          <dgm:constr type="h" for="ch" forName="txNode5" refType="h" fact="0.16"/>
          <dgm:constr type="ctrX" for="ch" forName="dotNode2" refType="w" fact="0.3565"/>
          <dgm:constr type="ctrY" for="ch" forName="dotNode2" refType="h" fact="0.2885"/>
          <dgm:constr type="h" for="ch" forName="dotNode2" refType="h" fact="0.0218"/>
          <dgm:constr type="w" for="ch" forName="dotNode2" refType="h" refFor="ch" refForName="dotNode2"/>
          <dgm:constr type="ctrX" for="ch" forName="dotNode3" refType="w" fact="0.4922"/>
          <dgm:constr type="ctrY" for="ch" forName="dotNode3" refType="h" fact="0.4089"/>
          <dgm:constr type="h" for="ch" forName="dotNode3" refType="h" fact="0.0218"/>
          <dgm:constr type="w" for="ch" forName="dotNode3" refType="h" refFor="ch" refForName="dotNode3"/>
          <dgm:constr type="ctrX" for="ch" forName="dotNode4" refType="w" fact="0.5939"/>
          <dgm:constr type="ctrY" for="ch" forName="dotNode4" refType="h" fact="0.5497"/>
          <dgm:constr type="h" for="ch" forName="dotNode4" refType="h" fact="0.0218"/>
          <dgm:constr type="w" for="ch" forName="dotNode4" refType="h" refFor="ch" refForName="dotNode4"/>
        </dgm:constrLst>
      </dgm:if>
      <dgm:if name="Name7" axis="ch" ptType="node" func="cnt" op="equ" val="6">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5"/>
          <dgm:constr type="ctrY" for="ch" forName="txNode2" refType="h" fact="0.2693"/>
          <dgm:constr type="r" for="ch" forName="txNode2" refType="w"/>
          <dgm:constr type="h" for="ch" forName="txNode2" refType="h" fact="0.16"/>
          <dgm:constr type="l" for="ch" forName="txNode3" refType="w" fact="0"/>
          <dgm:constr type="ctrY" for="ch" forName="txNode3" refType="h" fact="0.3638"/>
          <dgm:constr type="r" for="ch" forName="txNode3" refType="w" fact="0.37"/>
          <dgm:constr type="h" for="ch" forName="txNode3" refType="h" fact="0.16"/>
          <dgm:constr type="l" for="ch" forName="txNode4" refType="w" fact="0.63"/>
          <dgm:constr type="ctrY" for="ch" forName="txNode4" refType="h" fact="0.4744"/>
          <dgm:constr type="r" for="ch" forName="txNode4" refType="w"/>
          <dgm:constr type="h" for="ch" forName="txNode4" refType="h" fact="0.16"/>
          <dgm:constr type="l" for="ch" forName="txNode5" refType="w" fact="0"/>
          <dgm:constr type="ctrY" for="ch" forName="txNode5" refType="h" fact="0.5961"/>
          <dgm:constr type="r" for="ch" forName="txNode5" refType="w" fact="0.55"/>
          <dgm:constr type="h" for="ch" forName="txNode5" refType="h" fact="0.16"/>
          <dgm:constr type="l" for="ch" forName="txNode6" refType="w" fact="0.5"/>
          <dgm:constr type="b" for="ch" forName="txNode6" refType="h"/>
          <dgm:constr type="r" for="ch" forName="txNode6" refType="w"/>
          <dgm:constr type="h" for="ch" forName="txNode6"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419"/>
          <dgm:constr type="ctrY" for="ch" forName="dotNode3" refType="h" fact="0.3638"/>
          <dgm:constr type="h" for="ch" forName="dotNode3" refType="h" fact="0.0218"/>
          <dgm:constr type="w" for="ch" forName="dotNode3" refType="h" refFor="ch" refForName="dotNode3"/>
          <dgm:constr type="ctrX" for="ch" forName="dotNode4" refType="w" fact="0.5425"/>
          <dgm:constr type="ctrY" for="ch" forName="dotNode4" refType="h" fact="0.4744"/>
          <dgm:constr type="h" for="ch" forName="dotNode4" refType="h" fact="0.0218"/>
          <dgm:constr type="w" for="ch" forName="dotNode4" refType="h" refFor="ch" refForName="dotNode4"/>
          <dgm:constr type="ctrX" for="ch" forName="dotNode5" refType="w" fact="0.6153"/>
          <dgm:constr type="ctrY" for="ch" forName="dotNode5" refType="h" fact="0.5961"/>
          <dgm:constr type="h" for="ch" forName="dotNode5" refType="h" fact="0.0218"/>
          <dgm:constr type="w" for="ch" forName="dotNode5" refType="h" refFor="ch" refForName="dotNode5"/>
        </dgm:constrLst>
      </dgm:if>
      <dgm:else name="Name8">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4"/>
          <dgm:constr type="ctrY" for="ch" forName="txNode2" refType="h" fact="0.2693"/>
          <dgm:constr type="r" for="ch" forName="txNode2" refType="w"/>
          <dgm:constr type="h" for="ch" forName="txNode2" refType="h" fact="0.16"/>
          <dgm:constr type="l" for="ch" forName="txNode3" refType="w" fact="0"/>
          <dgm:constr type="ctrY" for="ch" forName="txNode3" refType="h" fact="0.3424"/>
          <dgm:constr type="r" for="ch" forName="txNode3" refType="w" fact="0.33"/>
          <dgm:constr type="h" for="ch" forName="txNode3" refType="h" fact="0.16"/>
          <dgm:constr type="l" for="ch" forName="txNode4" refType="w" fact="0.61"/>
          <dgm:constr type="ctrY" for="ch" forName="txNode4" refType="h" fact="0.4276"/>
          <dgm:constr type="r" for="ch" forName="txNode4" refType="w"/>
          <dgm:constr type="h" for="ch" forName="txNode4" refType="h" fact="0.16"/>
          <dgm:constr type="l" for="ch" forName="txNode5" refType="w" fact="0"/>
          <dgm:constr type="ctrY" for="ch" forName="txNode5" refType="h" fact="0.5218"/>
          <dgm:constr type="r" for="ch" forName="txNode5" refType="w" fact="0.5"/>
          <dgm:constr type="h" for="ch" forName="txNode5" refType="h" fact="0.16"/>
          <dgm:constr type="l" for="ch" forName="txNode6" refType="w" fact="0.71"/>
          <dgm:constr type="ctrY" for="ch" forName="txNode6" refType="h" fact="0.6179"/>
          <dgm:constr type="r" for="ch" forName="txNode6" refType="w"/>
          <dgm:constr type="h" for="ch" forName="txNode6" refType="h" fact="0.16"/>
          <dgm:constr type="l" for="ch" forName="txNode7" refType="w" fact="0.5"/>
          <dgm:constr type="b" for="ch" forName="txNode7" refType="h"/>
          <dgm:constr type="r" for="ch" forName="txNode7" refType="w"/>
          <dgm:constr type="h" for="ch" forName="txNode7"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25"/>
          <dgm:constr type="ctrY" for="ch" forName="dotNode3" refType="h" fact="0.3424"/>
          <dgm:constr type="h" for="ch" forName="dotNode3" refType="h" fact="0.0218"/>
          <dgm:constr type="w" for="ch" forName="dotNode3" refType="h" refFor="ch" refForName="dotNode3"/>
          <dgm:constr type="ctrX" for="ch" forName="dotNode4" refType="w" fact="0.505"/>
          <dgm:constr type="ctrY" for="ch" forName="dotNode4" refType="h" fact="0.4276"/>
          <dgm:constr type="h" for="ch" forName="dotNode4" refType="h" fact="0.0218"/>
          <dgm:constr type="w" for="ch" forName="dotNode4" refType="h" refFor="ch" refForName="dotNode4"/>
          <dgm:constr type="ctrX" for="ch" forName="dotNode5" refType="w" fact="0.5742"/>
          <dgm:constr type="ctrY" for="ch" forName="dotNode5" refType="h" fact="0.5218"/>
          <dgm:constr type="h" for="ch" forName="dotNode5" refType="h" fact="0.0218"/>
          <dgm:constr type="w" for="ch" forName="dotNode5" refType="h" refFor="ch" refForName="dotNode5"/>
          <dgm:constr type="ctrX" for="ch" forName="dotNode6" refType="w" fact="0.63"/>
          <dgm:constr type="ctrY" for="ch" forName="dotNode6" refType="h" fact="0.6179"/>
          <dgm:constr type="h" for="ch" forName="dotNode6" refType="h" fact="0.0218"/>
          <dgm:constr type="w" for="ch" forName="dotNode6" refType="h" refFor="ch" refForName="dotNode6"/>
        </dgm:constrLst>
      </dgm:else>
    </dgm:choose>
    <dgm:forEach name="Name9" axis="self" ptType="parTrans">
      <dgm:forEach name="Name10" axis="self" ptType="sibTrans" st="2">
        <dgm:forEach name="dotRepeat" axis="self">
          <dgm:layoutNode name="dotRepeatNode" styleLbl="fgShp">
            <dgm:alg type="sp"/>
            <dgm:shape xmlns:r="http://schemas.openxmlformats.org/officeDocument/2006/relationships" type="ellipse" r:blip="">
              <dgm:adjLst/>
            </dgm:shape>
            <dgm:presOf axis="self"/>
          </dgm:layoutNode>
        </dgm:forEach>
      </dgm:forEach>
    </dgm:forEach>
    <dgm:choose name="Name11">
      <dgm:if name="Name12" axis="ch" ptType="node" func="cnt" op="gte" val="1">
        <dgm:layoutNode name="arrowNode" styleLbl="node1">
          <dgm:alg type="sp"/>
          <dgm:shape xmlns:r="http://schemas.openxmlformats.org/officeDocument/2006/relationships" rot="73.2729" type="swooshArrow" r:blip="">
            <dgm:adjLst>
              <dgm:adj idx="1" val="0.1631"/>
              <dgm:adj idx="2" val="0.3137"/>
            </dgm:adjLst>
          </dgm:shape>
          <dgm:presOf/>
        </dgm:layoutNode>
      </dgm:if>
      <dgm:else name="Name13"/>
    </dgm:choose>
    <dgm:forEach name="Name14" axis="ch" ptType="node" cnt="1">
      <dgm:layoutNode name="txNode1" styleLbl="revTx">
        <dgm:varLst>
          <dgm:bulletEnabled val="1"/>
        </dgm:varLst>
        <dgm:alg type="tx">
          <dgm:param type="txAnchorVert" val="b"/>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15" axis="ch" ptType="node" st="2" cnt="1">
      <dgm:layoutNode name="txNode2" styleLbl="revTx">
        <dgm:varLst>
          <dgm:bulletEnabled val="1"/>
        </dgm:varLst>
        <dgm:choose name="Name16">
          <dgm:if name="Name17" axis="self" ptType="node" func="revPos" op="equ" val="1">
            <dgm:alg type="tx">
              <dgm:param type="txAnchorVert" val="t"/>
            </dgm:alg>
          </dgm:if>
          <dgm:if name="Name18" axis="self" ptType="node" func="posOdd" op="equ" val="1">
            <dgm:alg type="tx">
              <dgm:param type="parTxLTRAlign" val="r"/>
              <dgm:param type="parTxRTLAlign" val="r"/>
            </dgm:alg>
          </dgm:if>
          <dgm:else name="Name1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0">
        <dgm:if name="Name21" axis="par ch" ptType="all node" func="cnt" op="neq" val="2">
          <dgm:forEach name="Name22" axis="follow" ptType="sibTrans" cnt="1">
            <dgm:layoutNode name="dotNode2">
              <dgm:alg type="sp"/>
              <dgm:shape xmlns:r="http://schemas.openxmlformats.org/officeDocument/2006/relationships" r:blip="">
                <dgm:adjLst/>
              </dgm:shape>
              <dgm:presOf/>
              <dgm:forEach name="Name23" ref="dotRepeat"/>
            </dgm:layoutNode>
          </dgm:forEach>
        </dgm:if>
        <dgm:else name="Name24"/>
      </dgm:choose>
    </dgm:forEach>
    <dgm:forEach name="Name25" axis="ch" ptType="node" st="3" cnt="1">
      <dgm:layoutNode name="txNode3" styleLbl="revTx">
        <dgm:varLst>
          <dgm:bulletEnabled val="1"/>
        </dgm:varLst>
        <dgm:choose name="Name26">
          <dgm:if name="Name27" axis="self" ptType="node" func="revPos" op="equ" val="1">
            <dgm:alg type="tx">
              <dgm:param type="txAnchorVert" val="t"/>
            </dgm:alg>
          </dgm:if>
          <dgm:if name="Name28" axis="self" ptType="node" func="posOdd" op="equ" val="1">
            <dgm:alg type="tx">
              <dgm:param type="parTxLTRAlign" val="r"/>
              <dgm:param type="parTxRTLAlign" val="r"/>
            </dgm:alg>
          </dgm:if>
          <dgm:else name="Name2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30">
        <dgm:if name="Name31" axis="par ch" ptType="all node" func="cnt" op="neq" val="3">
          <dgm:forEach name="Name32" axis="follow" ptType="sibTrans" cnt="1">
            <dgm:layoutNode name="dotNode3">
              <dgm:alg type="sp"/>
              <dgm:shape xmlns:r="http://schemas.openxmlformats.org/officeDocument/2006/relationships" r:blip="">
                <dgm:adjLst/>
              </dgm:shape>
              <dgm:presOf/>
              <dgm:forEach name="Name33" ref="dotRepeat"/>
            </dgm:layoutNode>
          </dgm:forEach>
        </dgm:if>
        <dgm:else name="Name34"/>
      </dgm:choose>
    </dgm:forEach>
    <dgm:forEach name="Name35" axis="ch" ptType="node" st="4" cnt="1">
      <dgm:layoutNode name="txNode4" styleLbl="revTx">
        <dgm:varLst>
          <dgm:bulletEnabled val="1"/>
        </dgm:varLst>
        <dgm:choose name="Name36">
          <dgm:if name="Name37" axis="self" ptType="node" func="revPos" op="equ" val="1">
            <dgm:alg type="tx">
              <dgm:param type="txAnchorVert" val="t"/>
            </dgm:alg>
          </dgm:if>
          <dgm:if name="Name38" axis="self" ptType="node" func="posOdd" op="equ" val="1">
            <dgm:alg type="tx">
              <dgm:param type="parTxLTRAlign" val="r"/>
              <dgm:param type="parTxRTLAlign" val="r"/>
            </dgm:alg>
          </dgm:if>
          <dgm:else name="Name3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40">
        <dgm:if name="Name41" axis="par ch" ptType="all node" func="cnt" op="neq" val="4">
          <dgm:forEach name="Name42" axis="follow" ptType="sibTrans" cnt="1">
            <dgm:layoutNode name="dotNode4">
              <dgm:alg type="sp"/>
              <dgm:shape xmlns:r="http://schemas.openxmlformats.org/officeDocument/2006/relationships" r:blip="">
                <dgm:adjLst/>
              </dgm:shape>
              <dgm:presOf/>
              <dgm:forEach name="Name43" ref="dotRepeat"/>
            </dgm:layoutNode>
          </dgm:forEach>
        </dgm:if>
        <dgm:else name="Name44"/>
      </dgm:choose>
    </dgm:forEach>
    <dgm:forEach name="Name45" axis="ch" ptType="node" st="5" cnt="1">
      <dgm:layoutNode name="txNode5" styleLbl="revTx">
        <dgm:varLst>
          <dgm:bulletEnabled val="1"/>
        </dgm:varLst>
        <dgm:choose name="Name46">
          <dgm:if name="Name47" axis="self" ptType="node" func="revPos" op="equ" val="1">
            <dgm:alg type="tx">
              <dgm:param type="txAnchorVert" val="t"/>
            </dgm:alg>
          </dgm:if>
          <dgm:if name="Name48" axis="self" ptType="node" func="posOdd" op="equ" val="1">
            <dgm:alg type="tx">
              <dgm:param type="parTxLTRAlign" val="r"/>
              <dgm:param type="parTxRTLAlign" val="r"/>
            </dgm:alg>
          </dgm:if>
          <dgm:else name="Name4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50">
        <dgm:if name="Name51" axis="par ch" ptType="all node" func="cnt" op="neq" val="5">
          <dgm:forEach name="Name52" axis="follow" ptType="sibTrans" cnt="1">
            <dgm:layoutNode name="dotNode5">
              <dgm:alg type="sp"/>
              <dgm:shape xmlns:r="http://schemas.openxmlformats.org/officeDocument/2006/relationships" r:blip="">
                <dgm:adjLst/>
              </dgm:shape>
              <dgm:presOf/>
              <dgm:forEach name="Name53" ref="dotRepeat"/>
            </dgm:layoutNode>
          </dgm:forEach>
        </dgm:if>
        <dgm:else name="Name54"/>
      </dgm:choose>
    </dgm:forEach>
    <dgm:forEach name="Name55" axis="ch" ptType="node" st="6" cnt="1">
      <dgm:layoutNode name="txNode6" styleLbl="revTx">
        <dgm:varLst>
          <dgm:bulletEnabled val="1"/>
        </dgm:varLst>
        <dgm:choose name="Name56">
          <dgm:if name="Name57" axis="self" ptType="node" func="revPos" op="equ" val="1">
            <dgm:alg type="tx">
              <dgm:param type="txAnchorVert" val="t"/>
            </dgm:alg>
          </dgm:if>
          <dgm:if name="Name58" axis="self" ptType="node" func="posOdd" op="equ" val="1">
            <dgm:alg type="tx">
              <dgm:param type="parTxLTRAlign" val="r"/>
              <dgm:param type="parTxRTLAlign" val="r"/>
            </dgm:alg>
          </dgm:if>
          <dgm:else name="Name5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60">
        <dgm:if name="Name61" axis="par ch" ptType="all node" func="cnt" op="neq" val="6">
          <dgm:forEach name="Name62" axis="follow" ptType="sibTrans" cnt="1">
            <dgm:layoutNode name="dotNode6">
              <dgm:alg type="sp"/>
              <dgm:shape xmlns:r="http://schemas.openxmlformats.org/officeDocument/2006/relationships" r:blip="">
                <dgm:adjLst/>
              </dgm:shape>
              <dgm:presOf/>
              <dgm:forEach name="Name63" ref="dotRepeat"/>
            </dgm:layoutNode>
          </dgm:forEach>
        </dgm:if>
        <dgm:else name="Name64"/>
      </dgm:choose>
    </dgm:forEach>
    <dgm:forEach name="Name65" axis="ch" ptType="node" st="7" cnt="1">
      <dgm:layoutNode name="txNode7" styleLbl="revTx">
        <dgm:varLst>
          <dgm:bulletEnabled val="1"/>
        </dgm:varLst>
        <dgm:alg type="tx">
          <dgm:param type="txAnchorVert" val="t"/>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7</Pages>
  <Words>911</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99</cp:revision>
  <dcterms:created xsi:type="dcterms:W3CDTF">2018-05-27T15:03:00Z</dcterms:created>
  <dcterms:modified xsi:type="dcterms:W3CDTF">2019-03-13T19:58:00Z</dcterms:modified>
</cp:coreProperties>
</file>